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90F01" w14:textId="48BC3389" w:rsidR="005D191B" w:rsidRPr="0052548E" w:rsidRDefault="005D191B" w:rsidP="000E3844">
      <w:pPr>
        <w:tabs>
          <w:tab w:val="center" w:pos="4536"/>
          <w:tab w:val="right" w:pos="8280"/>
          <w:tab w:val="right" w:pos="9639"/>
        </w:tabs>
        <w:ind w:right="2"/>
        <w:rPr>
          <w:rFonts w:ascii="Arial" w:hAnsi="Arial" w:cs="Arial"/>
          <w:b/>
          <w:bCs/>
          <w:sz w:val="28"/>
        </w:rPr>
      </w:pPr>
      <w:r w:rsidRPr="00791B3D">
        <w:rPr>
          <w:rFonts w:ascii="Arial" w:hAnsi="Arial" w:cs="Arial"/>
          <w:b/>
          <w:bCs/>
          <w:sz w:val="28"/>
        </w:rPr>
        <w:t xml:space="preserve">3GPP TSG RAN WG1 </w:t>
      </w:r>
      <w:r w:rsidR="0073150F" w:rsidRPr="00791B3D">
        <w:rPr>
          <w:rFonts w:ascii="Arial" w:hAnsi="Arial" w:cs="Arial"/>
          <w:b/>
          <w:bCs/>
          <w:sz w:val="28"/>
        </w:rPr>
        <w:t>#</w:t>
      </w:r>
      <w:r w:rsidR="003B4031" w:rsidRPr="00791B3D">
        <w:rPr>
          <w:rFonts w:ascii="Arial" w:hAnsi="Arial" w:cs="Arial"/>
          <w:b/>
          <w:bCs/>
          <w:sz w:val="28"/>
        </w:rPr>
        <w:t>10</w:t>
      </w:r>
      <w:r w:rsidR="00C47877" w:rsidRPr="00791B3D">
        <w:rPr>
          <w:rFonts w:ascii="Arial" w:hAnsi="Arial" w:cs="Arial"/>
          <w:b/>
          <w:bCs/>
          <w:sz w:val="28"/>
        </w:rPr>
        <w:t>4</w:t>
      </w:r>
      <w:r w:rsidR="006813AB" w:rsidRPr="00791B3D">
        <w:rPr>
          <w:rFonts w:ascii="Arial" w:hAnsi="Arial" w:cs="Arial"/>
          <w:b/>
          <w:bCs/>
          <w:sz w:val="28"/>
        </w:rPr>
        <w:t>-e</w:t>
      </w:r>
      <w:r w:rsidR="00967ACA" w:rsidRPr="00791B3D">
        <w:rPr>
          <w:rFonts w:ascii="Arial" w:hAnsi="Arial" w:cs="Arial"/>
          <w:b/>
          <w:bCs/>
          <w:sz w:val="28"/>
        </w:rPr>
        <w:tab/>
      </w:r>
      <w:r w:rsidR="004D56C7" w:rsidRPr="00791B3D">
        <w:rPr>
          <w:rFonts w:ascii="Arial" w:hAnsi="Arial" w:cs="Arial"/>
          <w:b/>
          <w:bCs/>
          <w:sz w:val="28"/>
        </w:rPr>
        <w:tab/>
      </w:r>
      <w:r w:rsidR="008F5A33" w:rsidRPr="00791B3D">
        <w:rPr>
          <w:rFonts w:ascii="Arial" w:hAnsi="Arial" w:cs="Arial"/>
          <w:b/>
          <w:bCs/>
          <w:sz w:val="28"/>
        </w:rPr>
        <w:tab/>
      </w:r>
      <w:r w:rsidR="008E7A1F" w:rsidRPr="00791B3D">
        <w:rPr>
          <w:rFonts w:ascii="Arial" w:hAnsi="Arial" w:cs="Arial"/>
          <w:b/>
          <w:bCs/>
          <w:sz w:val="28"/>
        </w:rPr>
        <w:t>R1-</w:t>
      </w:r>
      <w:r w:rsidR="00A716BD" w:rsidRPr="00791B3D">
        <w:rPr>
          <w:rFonts w:ascii="Arial" w:hAnsi="Arial" w:cs="Arial"/>
          <w:b/>
          <w:bCs/>
          <w:sz w:val="28"/>
        </w:rPr>
        <w:t>2</w:t>
      </w:r>
      <w:r w:rsidR="00C47877" w:rsidRPr="00791B3D">
        <w:rPr>
          <w:rFonts w:ascii="Arial" w:hAnsi="Arial" w:cs="Arial"/>
          <w:b/>
          <w:bCs/>
          <w:sz w:val="28"/>
        </w:rPr>
        <w:t>1</w:t>
      </w:r>
      <w:r w:rsidR="00672BD8">
        <w:rPr>
          <w:rFonts w:ascii="Arial" w:hAnsi="Arial" w:cs="Arial"/>
          <w:b/>
          <w:bCs/>
          <w:sz w:val="28"/>
        </w:rPr>
        <w:t>01334</w:t>
      </w:r>
    </w:p>
    <w:p w14:paraId="4C216364" w14:textId="77777777" w:rsidR="005D191B" w:rsidRPr="009513AC" w:rsidRDefault="00357143" w:rsidP="005D191B">
      <w:pPr>
        <w:tabs>
          <w:tab w:val="center" w:pos="4536"/>
          <w:tab w:val="right" w:pos="9072"/>
        </w:tabs>
        <w:rPr>
          <w:rFonts w:ascii="Arial" w:eastAsia="MS Mincho" w:hAnsi="Arial" w:cs="Arial"/>
          <w:b/>
          <w:bCs/>
          <w:sz w:val="28"/>
        </w:rPr>
      </w:pPr>
      <w:r>
        <w:rPr>
          <w:rFonts w:ascii="Arial" w:eastAsia="MS Mincho" w:hAnsi="Arial" w:cs="Arial"/>
          <w:b/>
          <w:bCs/>
          <w:sz w:val="28"/>
        </w:rPr>
        <w:t>e-Meeting</w:t>
      </w:r>
      <w:r w:rsidR="00A716BD">
        <w:rPr>
          <w:rFonts w:ascii="Arial" w:eastAsia="MS Mincho" w:hAnsi="Arial" w:cs="Arial"/>
          <w:b/>
          <w:bCs/>
          <w:sz w:val="28"/>
        </w:rPr>
        <w:t xml:space="preserve">, </w:t>
      </w:r>
      <w:r w:rsidR="00C47877">
        <w:rPr>
          <w:rFonts w:ascii="Arial" w:eastAsia="MS Mincho" w:hAnsi="Arial" w:cs="Arial"/>
          <w:b/>
          <w:bCs/>
          <w:sz w:val="28"/>
        </w:rPr>
        <w:t>January 25</w:t>
      </w:r>
      <w:r w:rsidR="00C47877" w:rsidRPr="00C47877">
        <w:rPr>
          <w:rFonts w:ascii="Arial" w:eastAsia="MS Mincho" w:hAnsi="Arial" w:cs="Arial"/>
          <w:b/>
          <w:bCs/>
          <w:sz w:val="28"/>
          <w:vertAlign w:val="superscript"/>
        </w:rPr>
        <w:t>th</w:t>
      </w:r>
      <w:r w:rsidR="00C47877">
        <w:rPr>
          <w:rFonts w:ascii="Arial" w:eastAsia="MS Mincho" w:hAnsi="Arial" w:cs="Arial"/>
          <w:b/>
          <w:bCs/>
          <w:sz w:val="28"/>
        </w:rPr>
        <w:t xml:space="preserve"> – February 5</w:t>
      </w:r>
      <w:r w:rsidR="00C47877" w:rsidRPr="00C47877">
        <w:rPr>
          <w:rFonts w:ascii="Arial" w:eastAsia="MS Mincho" w:hAnsi="Arial" w:cs="Arial"/>
          <w:b/>
          <w:bCs/>
          <w:sz w:val="28"/>
          <w:vertAlign w:val="superscript"/>
        </w:rPr>
        <w:t>th</w:t>
      </w:r>
      <w:r w:rsidR="00F22F97">
        <w:rPr>
          <w:rFonts w:ascii="Arial" w:eastAsia="MS Mincho" w:hAnsi="Arial" w:cs="Arial"/>
          <w:b/>
          <w:bCs/>
          <w:sz w:val="28"/>
        </w:rPr>
        <w:t>,</w:t>
      </w:r>
      <w:r w:rsidR="002826AF">
        <w:rPr>
          <w:rFonts w:ascii="Arial" w:eastAsia="MS Mincho" w:hAnsi="Arial" w:cs="Arial"/>
          <w:b/>
          <w:bCs/>
          <w:sz w:val="28"/>
        </w:rPr>
        <w:t xml:space="preserve"> 20</w:t>
      </w:r>
      <w:r w:rsidR="00A716BD">
        <w:rPr>
          <w:rFonts w:ascii="Arial" w:eastAsia="MS Mincho" w:hAnsi="Arial" w:cs="Arial"/>
          <w:b/>
          <w:bCs/>
          <w:sz w:val="28"/>
        </w:rPr>
        <w:t>2</w:t>
      </w:r>
      <w:r w:rsidR="00CC7B7D">
        <w:rPr>
          <w:rFonts w:ascii="Arial" w:eastAsia="MS Mincho" w:hAnsi="Arial" w:cs="Arial"/>
          <w:b/>
          <w:bCs/>
          <w:sz w:val="28"/>
        </w:rPr>
        <w:t>1</w:t>
      </w:r>
    </w:p>
    <w:p w14:paraId="61E81DC5" w14:textId="77777777" w:rsidR="005D191B" w:rsidRPr="0052548E" w:rsidRDefault="005D191B" w:rsidP="005D191B">
      <w:pPr>
        <w:rPr>
          <w:szCs w:val="20"/>
        </w:rPr>
      </w:pPr>
    </w:p>
    <w:p w14:paraId="26EBC54B" w14:textId="0C290731" w:rsidR="009576A7" w:rsidRDefault="009576A7" w:rsidP="009576A7">
      <w:pPr>
        <w:tabs>
          <w:tab w:val="left" w:pos="1701"/>
          <w:tab w:val="right" w:pos="9072"/>
          <w:tab w:val="right" w:pos="10206"/>
        </w:tabs>
        <w:spacing w:after="120"/>
        <w:rPr>
          <w:rFonts w:ascii="Arial" w:hAnsi="Arial"/>
          <w:b/>
          <w:sz w:val="18"/>
          <w:szCs w:val="20"/>
        </w:rPr>
      </w:pPr>
      <w:r>
        <w:rPr>
          <w:rFonts w:ascii="Arial" w:hAnsi="Arial"/>
          <w:b/>
          <w:sz w:val="18"/>
          <w:szCs w:val="20"/>
        </w:rPr>
        <w:t>Agenda Item</w:t>
      </w:r>
      <w:r>
        <w:rPr>
          <w:rFonts w:ascii="Arial" w:hAnsi="Arial"/>
          <w:b/>
          <w:sz w:val="18"/>
          <w:szCs w:val="20"/>
        </w:rPr>
        <w:tab/>
        <w:t>8.6.</w:t>
      </w:r>
      <w:r w:rsidR="00B750CE">
        <w:rPr>
          <w:rFonts w:ascii="Arial" w:hAnsi="Arial"/>
          <w:b/>
          <w:sz w:val="18"/>
          <w:szCs w:val="20"/>
        </w:rPr>
        <w:t>2</w:t>
      </w:r>
    </w:p>
    <w:p w14:paraId="209B27BC" w14:textId="737606A0" w:rsidR="005D191B" w:rsidRPr="0052548E" w:rsidRDefault="005D191B" w:rsidP="009576A7">
      <w:pPr>
        <w:tabs>
          <w:tab w:val="left" w:pos="1701"/>
          <w:tab w:val="right" w:pos="9072"/>
          <w:tab w:val="right" w:pos="10206"/>
        </w:tabs>
        <w:spacing w:after="120"/>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sidR="009576A7">
        <w:rPr>
          <w:rFonts w:ascii="Arial" w:hAnsi="Arial"/>
          <w:b/>
          <w:sz w:val="18"/>
          <w:szCs w:val="20"/>
        </w:rPr>
        <w:t>Sony</w:t>
      </w:r>
    </w:p>
    <w:p w14:paraId="4CCAB0C9" w14:textId="0EE10D23" w:rsidR="005D191B" w:rsidRPr="0052548E" w:rsidRDefault="005D191B" w:rsidP="009576A7">
      <w:pPr>
        <w:tabs>
          <w:tab w:val="left" w:pos="1701"/>
          <w:tab w:val="right" w:pos="9072"/>
          <w:tab w:val="right" w:pos="10206"/>
        </w:tabs>
        <w:spacing w:after="120"/>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sidR="00905D11">
        <w:rPr>
          <w:rFonts w:ascii="Arial" w:hAnsi="Arial"/>
          <w:b/>
          <w:sz w:val="18"/>
          <w:szCs w:val="20"/>
        </w:rPr>
        <w:t xml:space="preserve">UE Identification for </w:t>
      </w:r>
      <w:proofErr w:type="spellStart"/>
      <w:r w:rsidR="008B2D34">
        <w:rPr>
          <w:rFonts w:ascii="Arial" w:hAnsi="Arial"/>
          <w:b/>
          <w:sz w:val="18"/>
          <w:szCs w:val="20"/>
        </w:rPr>
        <w:t>RedCap</w:t>
      </w:r>
      <w:proofErr w:type="spellEnd"/>
      <w:r w:rsidR="008B2D34">
        <w:rPr>
          <w:rFonts w:ascii="Arial" w:hAnsi="Arial"/>
          <w:b/>
          <w:sz w:val="18"/>
          <w:szCs w:val="20"/>
        </w:rPr>
        <w:t xml:space="preserve"> </w:t>
      </w:r>
      <w:r w:rsidR="00532613">
        <w:rPr>
          <w:rFonts w:ascii="Arial" w:hAnsi="Arial"/>
          <w:b/>
          <w:sz w:val="18"/>
          <w:szCs w:val="20"/>
        </w:rPr>
        <w:t>devices</w:t>
      </w:r>
    </w:p>
    <w:p w14:paraId="16ECECC2" w14:textId="77777777" w:rsidR="005D191B" w:rsidRPr="0052548E" w:rsidRDefault="005D191B" w:rsidP="009576A7">
      <w:pPr>
        <w:tabs>
          <w:tab w:val="left" w:pos="1701"/>
          <w:tab w:val="right" w:pos="9072"/>
          <w:tab w:val="right" w:pos="10206"/>
        </w:tabs>
        <w:spacing w:after="120"/>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sidR="009576A7">
        <w:rPr>
          <w:rFonts w:ascii="Arial" w:hAnsi="Arial"/>
          <w:b/>
          <w:sz w:val="18"/>
          <w:szCs w:val="20"/>
        </w:rPr>
        <w:t>Discussion &amp; Decision</w:t>
      </w:r>
    </w:p>
    <w:p w14:paraId="1A438ADF" w14:textId="77777777" w:rsidR="005D191B" w:rsidRPr="0052548E" w:rsidRDefault="005D191B" w:rsidP="005D191B">
      <w:pPr>
        <w:pBdr>
          <w:bottom w:val="single" w:sz="4" w:space="1" w:color="auto"/>
        </w:pBdr>
      </w:pPr>
    </w:p>
    <w:p w14:paraId="2C334FED" w14:textId="79997965" w:rsidR="00357143" w:rsidRDefault="009576A7" w:rsidP="006813AB">
      <w:pPr>
        <w:pStyle w:val="Heading1"/>
      </w:pPr>
      <w:r>
        <w:t>Introduction</w:t>
      </w:r>
    </w:p>
    <w:p w14:paraId="035A2188" w14:textId="77777777" w:rsidR="003F4762" w:rsidRDefault="003F4762" w:rsidP="00357D7E">
      <w:pPr>
        <w:rPr>
          <w:lang w:eastAsia="x-none"/>
        </w:rPr>
      </w:pPr>
    </w:p>
    <w:p w14:paraId="11F4A2DF" w14:textId="2E308C8D" w:rsidR="00BE6DC6" w:rsidRDefault="003F4762" w:rsidP="00357D7E">
      <w:r>
        <w:rPr>
          <w:lang w:eastAsia="x-none"/>
        </w:rPr>
        <w:t xml:space="preserve">The </w:t>
      </w:r>
      <w:r w:rsidR="00926DF5">
        <w:rPr>
          <w:lang w:eastAsia="x-none"/>
        </w:rPr>
        <w:t xml:space="preserve">intention </w:t>
      </w:r>
      <w:r w:rsidR="00360319">
        <w:rPr>
          <w:lang w:eastAsia="x-none"/>
        </w:rPr>
        <w:t xml:space="preserve">of </w:t>
      </w:r>
      <w:r w:rsidR="00926DF5">
        <w:rPr>
          <w:lang w:eastAsia="x-none"/>
        </w:rPr>
        <w:t xml:space="preserve">the </w:t>
      </w:r>
      <w:r w:rsidR="00893584">
        <w:rPr>
          <w:lang w:eastAsia="x-none"/>
        </w:rPr>
        <w:t xml:space="preserve">work item for </w:t>
      </w:r>
      <w:proofErr w:type="spellStart"/>
      <w:r w:rsidR="008B2D34">
        <w:rPr>
          <w:lang w:eastAsia="x-none"/>
        </w:rPr>
        <w:t>RedCap</w:t>
      </w:r>
      <w:proofErr w:type="spellEnd"/>
      <w:r w:rsidR="00893584">
        <w:rPr>
          <w:lang w:eastAsia="x-none"/>
        </w:rPr>
        <w:t xml:space="preserve"> is </w:t>
      </w:r>
      <w:r w:rsidR="00BE6DC6">
        <w:rPr>
          <w:lang w:eastAsia="x-none"/>
        </w:rPr>
        <w:t xml:space="preserve">described </w:t>
      </w:r>
      <w:r w:rsidR="00893584">
        <w:rPr>
          <w:lang w:eastAsia="x-none"/>
        </w:rPr>
        <w:t xml:space="preserve">in the </w:t>
      </w:r>
      <w:r>
        <w:rPr>
          <w:lang w:eastAsia="x-none"/>
        </w:rPr>
        <w:t xml:space="preserve">WID </w:t>
      </w:r>
      <w:r>
        <w:rPr>
          <w:lang w:eastAsia="x-none"/>
        </w:rPr>
        <w:fldChar w:fldCharType="begin"/>
      </w:r>
      <w:r>
        <w:rPr>
          <w:lang w:eastAsia="x-none"/>
        </w:rPr>
        <w:instrText xml:space="preserve"> REF _Ref61473689 \n \h </w:instrText>
      </w:r>
      <w:r>
        <w:rPr>
          <w:lang w:eastAsia="x-none"/>
        </w:rPr>
      </w:r>
      <w:r>
        <w:rPr>
          <w:lang w:eastAsia="x-none"/>
        </w:rPr>
        <w:fldChar w:fldCharType="separate"/>
      </w:r>
      <w:r>
        <w:rPr>
          <w:lang w:eastAsia="x-none"/>
        </w:rPr>
        <w:t>[1]</w:t>
      </w:r>
      <w:r>
        <w:rPr>
          <w:lang w:eastAsia="x-none"/>
        </w:rPr>
        <w:fldChar w:fldCharType="end"/>
      </w:r>
      <w:r w:rsidR="00893584">
        <w:rPr>
          <w:lang w:eastAsia="x-none"/>
        </w:rPr>
        <w:t xml:space="preserve"> </w:t>
      </w:r>
      <w:r w:rsidR="00BE6DC6">
        <w:rPr>
          <w:lang w:eastAsia="x-none"/>
        </w:rPr>
        <w:t xml:space="preserve"> </w:t>
      </w:r>
      <w:r w:rsidR="00794076">
        <w:rPr>
          <w:lang w:eastAsia="x-none"/>
        </w:rPr>
        <w:t>a</w:t>
      </w:r>
      <w:r w:rsidR="007D5814">
        <w:rPr>
          <w:lang w:eastAsia="x-none"/>
        </w:rPr>
        <w:t>s</w:t>
      </w:r>
      <w:r w:rsidR="00794076">
        <w:rPr>
          <w:lang w:eastAsia="x-none"/>
        </w:rPr>
        <w:t xml:space="preserve"> </w:t>
      </w:r>
      <w:r>
        <w:rPr>
          <w:lang w:val="en-US"/>
        </w:rPr>
        <w:t xml:space="preserve">“specify a UE feature and parameter list with lower end capabilities, relative to Release 16 </w:t>
      </w:r>
      <w:proofErr w:type="spellStart"/>
      <w:r>
        <w:rPr>
          <w:lang w:val="en-US"/>
        </w:rPr>
        <w:t>eMBB</w:t>
      </w:r>
      <w:proofErr w:type="spellEnd"/>
      <w:r>
        <w:rPr>
          <w:lang w:val="en-US"/>
        </w:rPr>
        <w:t xml:space="preserve"> and URLLC NR to serve the three use cases of  </w:t>
      </w:r>
      <w:r>
        <w:t>Industrial wireless sensors, Video surveillance and Wearables</w:t>
      </w:r>
      <w:r w:rsidR="00AC0103">
        <w:t>”</w:t>
      </w:r>
      <w:r>
        <w:t>.</w:t>
      </w:r>
      <w:r w:rsidR="007D408C">
        <w:t xml:space="preserve"> To make </w:t>
      </w:r>
      <w:r w:rsidR="00FB143B">
        <w:t>the reduced capability NR device function together with legacy NR</w:t>
      </w:r>
      <w:r w:rsidR="00BE6DC6">
        <w:t>,</w:t>
      </w:r>
      <w:r w:rsidR="00BB38DF">
        <w:t xml:space="preserve"> </w:t>
      </w:r>
      <w:r w:rsidR="00BE6DC6">
        <w:t xml:space="preserve"> the work item will discuss how </w:t>
      </w:r>
      <w:r w:rsidR="0050443B">
        <w:t xml:space="preserve">to </w:t>
      </w:r>
      <w:r w:rsidR="007A39DE">
        <w:t xml:space="preserve">identify </w:t>
      </w:r>
      <w:r w:rsidR="00BB38DF">
        <w:t>the UE type</w:t>
      </w:r>
      <w:r w:rsidR="00F34C6D">
        <w:t xml:space="preserve"> </w:t>
      </w:r>
      <w:r w:rsidR="0050443B">
        <w:t xml:space="preserve">as </w:t>
      </w:r>
      <w:r w:rsidR="00BE6DC6">
        <w:t xml:space="preserve">part of the following objective </w:t>
      </w:r>
      <w:r w:rsidR="007A39DE">
        <w:rPr>
          <w:lang w:eastAsia="x-none"/>
        </w:rPr>
        <w:t xml:space="preserve"> </w:t>
      </w:r>
      <w:r w:rsidR="007A39DE">
        <w:rPr>
          <w:lang w:eastAsia="x-none"/>
        </w:rPr>
        <w:fldChar w:fldCharType="begin"/>
      </w:r>
      <w:r w:rsidR="007A39DE">
        <w:rPr>
          <w:lang w:eastAsia="x-none"/>
        </w:rPr>
        <w:instrText xml:space="preserve"> REF _Ref61473689 \n \h </w:instrText>
      </w:r>
      <w:r w:rsidR="007A39DE">
        <w:rPr>
          <w:lang w:eastAsia="x-none"/>
        </w:rPr>
      </w:r>
      <w:r w:rsidR="007A39DE">
        <w:rPr>
          <w:lang w:eastAsia="x-none"/>
        </w:rPr>
        <w:fldChar w:fldCharType="separate"/>
      </w:r>
      <w:r w:rsidR="007A39DE">
        <w:rPr>
          <w:lang w:eastAsia="x-none"/>
        </w:rPr>
        <w:t>[1]</w:t>
      </w:r>
      <w:r w:rsidR="007A39DE">
        <w:rPr>
          <w:lang w:eastAsia="x-none"/>
        </w:rPr>
        <w:fldChar w:fldCharType="end"/>
      </w:r>
      <w:r w:rsidR="00BB38DF">
        <w:t xml:space="preserve">. </w:t>
      </w:r>
    </w:p>
    <w:p w14:paraId="126C4897" w14:textId="5F2972BD" w:rsidR="00BE6DC6" w:rsidRDefault="00BE6DC6" w:rsidP="00357D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E6DC6" w14:paraId="2170180A" w14:textId="77777777" w:rsidTr="00A37C5D">
        <w:tc>
          <w:tcPr>
            <w:tcW w:w="9857" w:type="dxa"/>
            <w:shd w:val="clear" w:color="auto" w:fill="auto"/>
          </w:tcPr>
          <w:p w14:paraId="243D89FE" w14:textId="77777777" w:rsidR="00BE6DC6" w:rsidRDefault="00BE6DC6" w:rsidP="00BE6DC6">
            <w:pPr>
              <w:pStyle w:val="B1"/>
              <w:numPr>
                <w:ilvl w:val="0"/>
                <w:numId w:val="11"/>
              </w:numPr>
              <w:overflowPunct w:val="0"/>
              <w:autoSpaceDE w:val="0"/>
              <w:autoSpaceDN w:val="0"/>
              <w:adjustRightInd w:val="0"/>
              <w:jc w:val="both"/>
              <w:rPr>
                <w:rFonts w:eastAsia="SimSun"/>
                <w:bCs/>
                <w:lang w:val="en-US"/>
              </w:rPr>
            </w:pPr>
            <w:r>
              <w:rPr>
                <w:rFonts w:eastAsia="SimSun"/>
                <w:bCs/>
                <w:lang w:val="en-US"/>
              </w:rPr>
              <w:t xml:space="preserve">Specify higher layer support of enhancements listed above [RAN2, RAN1]. </w:t>
            </w:r>
            <w:bookmarkStart w:id="2" w:name="_Hlk58502603"/>
            <w:r>
              <w:rPr>
                <w:rFonts w:eastAsia="SimSun"/>
                <w:bCs/>
                <w:lang w:val="en-US"/>
              </w:rPr>
              <w:t xml:space="preserve">Details are to be refined at RAN#91e taking the outcome of the </w:t>
            </w:r>
            <w:proofErr w:type="spellStart"/>
            <w:r>
              <w:rPr>
                <w:rFonts w:eastAsia="SimSun"/>
                <w:bCs/>
                <w:lang w:val="en-US"/>
              </w:rPr>
              <w:t>RedCap</w:t>
            </w:r>
            <w:proofErr w:type="spellEnd"/>
            <w:r>
              <w:rPr>
                <w:rFonts w:eastAsia="SimSun"/>
                <w:bCs/>
                <w:lang w:val="en-US"/>
              </w:rPr>
              <w:t xml:space="preserve"> SI into account, and work on this objective shall start after RAN#91e</w:t>
            </w:r>
            <w:bookmarkEnd w:id="2"/>
            <w:r>
              <w:rPr>
                <w:rFonts w:eastAsia="SimSun"/>
                <w:bCs/>
                <w:lang w:val="en-US"/>
              </w:rPr>
              <w:t>:</w:t>
            </w:r>
          </w:p>
          <w:p w14:paraId="67E3AD3D" w14:textId="77777777" w:rsidR="00BE6DC6" w:rsidRDefault="00BE6DC6" w:rsidP="00BE6DC6">
            <w:pPr>
              <w:pStyle w:val="B1"/>
              <w:numPr>
                <w:ilvl w:val="1"/>
                <w:numId w:val="11"/>
              </w:numPr>
              <w:overflowPunct w:val="0"/>
              <w:autoSpaceDE w:val="0"/>
              <w:autoSpaceDN w:val="0"/>
              <w:adjustRightInd w:val="0"/>
              <w:jc w:val="both"/>
              <w:rPr>
                <w:rFonts w:eastAsia="SimSun"/>
                <w:bCs/>
                <w:lang w:val="en-US"/>
              </w:rPr>
            </w:pPr>
            <w:r>
              <w:rPr>
                <w:rFonts w:eastAsia="SimSun"/>
                <w:bCs/>
                <w:lang w:val="en-US"/>
              </w:rPr>
              <w:t xml:space="preserve">Specify definition of </w:t>
            </w:r>
            <w:proofErr w:type="spellStart"/>
            <w:r>
              <w:rPr>
                <w:rFonts w:eastAsia="SimSun"/>
                <w:bCs/>
                <w:lang w:val="en-US"/>
              </w:rPr>
              <w:t>RedCap</w:t>
            </w:r>
            <w:proofErr w:type="spellEnd"/>
            <w:r>
              <w:rPr>
                <w:rFonts w:eastAsia="SimSun"/>
                <w:bCs/>
                <w:lang w:val="en-US"/>
              </w:rPr>
              <w:t xml:space="preserve"> UE type(s) including set(s) of L1 capabilities for </w:t>
            </w:r>
            <w:proofErr w:type="spellStart"/>
            <w:r>
              <w:rPr>
                <w:rFonts w:eastAsia="SimSun"/>
                <w:bCs/>
                <w:lang w:val="en-US"/>
              </w:rPr>
              <w:t>RedCap</w:t>
            </w:r>
            <w:proofErr w:type="spellEnd"/>
            <w:r>
              <w:rPr>
                <w:rFonts w:eastAsia="SimSun"/>
                <w:bCs/>
                <w:lang w:val="en-US"/>
              </w:rPr>
              <w:t xml:space="preserve"> UE identification and for constraining the use of those </w:t>
            </w:r>
            <w:proofErr w:type="spellStart"/>
            <w:r>
              <w:rPr>
                <w:rFonts w:eastAsia="SimSun"/>
                <w:bCs/>
                <w:lang w:val="en-US"/>
              </w:rPr>
              <w:t>RedCap</w:t>
            </w:r>
            <w:proofErr w:type="spellEnd"/>
            <w:r>
              <w:rPr>
                <w:rFonts w:eastAsia="SimSun"/>
                <w:bCs/>
                <w:lang w:val="en-US"/>
              </w:rPr>
              <w:t xml:space="preserve"> L1 capabilities only for </w:t>
            </w:r>
            <w:proofErr w:type="spellStart"/>
            <w:r>
              <w:rPr>
                <w:rFonts w:eastAsia="SimSun"/>
                <w:bCs/>
                <w:lang w:val="en-US"/>
              </w:rPr>
              <w:t>RedCap</w:t>
            </w:r>
            <w:proofErr w:type="spellEnd"/>
            <w:r>
              <w:rPr>
                <w:rFonts w:eastAsia="SimSun"/>
                <w:bCs/>
                <w:lang w:val="en-US"/>
              </w:rPr>
              <w:t xml:space="preserve"> UEs, and preventing </w:t>
            </w:r>
            <w:proofErr w:type="spellStart"/>
            <w:r>
              <w:rPr>
                <w:rFonts w:eastAsia="SimSun"/>
                <w:bCs/>
                <w:lang w:val="en-US"/>
              </w:rPr>
              <w:t>RedCap</w:t>
            </w:r>
            <w:proofErr w:type="spellEnd"/>
            <w:r>
              <w:rPr>
                <w:rFonts w:eastAsia="SimSun"/>
                <w:bCs/>
                <w:lang w:val="en-US"/>
              </w:rPr>
              <w:t xml:space="preserve"> UEs from using capabilities not intended for </w:t>
            </w:r>
            <w:proofErr w:type="spellStart"/>
            <w:r>
              <w:rPr>
                <w:rFonts w:eastAsia="SimSun"/>
                <w:bCs/>
                <w:lang w:val="en-US"/>
              </w:rPr>
              <w:t>RedCap</w:t>
            </w:r>
            <w:proofErr w:type="spellEnd"/>
            <w:r>
              <w:rPr>
                <w:rFonts w:eastAsia="SimSun"/>
                <w:bCs/>
                <w:lang w:val="en-US"/>
              </w:rPr>
              <w:t xml:space="preserve"> UEs including at least carrier aggregation, dual connectivity and wider bandwidths.</w:t>
            </w:r>
          </w:p>
          <w:p w14:paraId="2479E071" w14:textId="77777777" w:rsidR="00BE6DC6" w:rsidRDefault="00BE6DC6" w:rsidP="00BE6DC6">
            <w:pPr>
              <w:pStyle w:val="B1"/>
              <w:numPr>
                <w:ilvl w:val="1"/>
                <w:numId w:val="11"/>
              </w:numPr>
              <w:overflowPunct w:val="0"/>
              <w:autoSpaceDE w:val="0"/>
              <w:autoSpaceDN w:val="0"/>
              <w:adjustRightInd w:val="0"/>
              <w:jc w:val="both"/>
              <w:rPr>
                <w:rFonts w:eastAsia="SimSun"/>
                <w:bCs/>
                <w:lang w:val="en-US"/>
              </w:rPr>
            </w:pPr>
            <w:r>
              <w:rPr>
                <w:rFonts w:eastAsia="SimSun"/>
                <w:bCs/>
                <w:lang w:val="en-US"/>
              </w:rPr>
              <w:t xml:space="preserve">Specify functionality that will enable </w:t>
            </w:r>
            <w:proofErr w:type="spellStart"/>
            <w:r>
              <w:rPr>
                <w:rFonts w:eastAsia="SimSun"/>
                <w:bCs/>
                <w:lang w:val="en-US"/>
              </w:rPr>
              <w:t>RedCap</w:t>
            </w:r>
            <w:proofErr w:type="spellEnd"/>
            <w:r>
              <w:rPr>
                <w:rFonts w:eastAsia="SimSun"/>
                <w:bCs/>
                <w:lang w:val="en-US"/>
              </w:rPr>
              <w:t xml:space="preserve"> UEs to be explicitly identifiable to networks and allow operators to restrict their access if desired.</w:t>
            </w:r>
          </w:p>
          <w:p w14:paraId="23A58F1D" w14:textId="72A41C60" w:rsidR="00BE6DC6" w:rsidRDefault="00BE6DC6" w:rsidP="00BE6DC6">
            <w:r>
              <w:rPr>
                <w:rFonts w:eastAsia="SimSun"/>
                <w:bCs/>
                <w:lang w:val="en-US"/>
              </w:rPr>
              <w:t>Specify necessary updates of UE capabilities (38.306) and RRC parameters (38.331).</w:t>
            </w:r>
          </w:p>
        </w:tc>
      </w:tr>
    </w:tbl>
    <w:p w14:paraId="5423AB1B" w14:textId="77777777" w:rsidR="00BE6DC6" w:rsidRDefault="00BE6DC6" w:rsidP="00357D7E"/>
    <w:p w14:paraId="21BF6C7F" w14:textId="77777777" w:rsidR="00BE6DC6" w:rsidRDefault="00BE6DC6" w:rsidP="00357D7E"/>
    <w:p w14:paraId="53A47BA2" w14:textId="1A8643CA" w:rsidR="00BB38DF" w:rsidRDefault="00357D7E" w:rsidP="00BB38DF">
      <w:r>
        <w:rPr>
          <w:lang w:eastAsia="x-none"/>
        </w:rPr>
        <w:t xml:space="preserve">From </w:t>
      </w:r>
      <w:r w:rsidR="00BB38DF">
        <w:rPr>
          <w:lang w:eastAsia="x-none"/>
        </w:rPr>
        <w:t xml:space="preserve">the </w:t>
      </w:r>
      <w:proofErr w:type="spellStart"/>
      <w:r w:rsidR="00BB38DF">
        <w:rPr>
          <w:lang w:eastAsia="x-none"/>
        </w:rPr>
        <w:t>RedCap</w:t>
      </w:r>
      <w:proofErr w:type="spellEnd"/>
      <w:r w:rsidR="00BB38DF">
        <w:rPr>
          <w:lang w:eastAsia="x-none"/>
        </w:rPr>
        <w:t xml:space="preserve"> study item report </w:t>
      </w:r>
      <w:r w:rsidR="00BB38DF">
        <w:rPr>
          <w:lang w:eastAsia="x-none"/>
        </w:rPr>
        <w:fldChar w:fldCharType="begin"/>
      </w:r>
      <w:r w:rsidR="00BB38DF">
        <w:rPr>
          <w:lang w:eastAsia="x-none"/>
        </w:rPr>
        <w:instrText xml:space="preserve"> REF _Ref46489188 \n \h </w:instrText>
      </w:r>
      <w:r w:rsidR="00BB38DF">
        <w:rPr>
          <w:lang w:eastAsia="x-none"/>
        </w:rPr>
      </w:r>
      <w:r w:rsidR="00BB38DF">
        <w:rPr>
          <w:lang w:eastAsia="x-none"/>
        </w:rPr>
        <w:fldChar w:fldCharType="separate"/>
      </w:r>
      <w:r w:rsidR="00BB38DF">
        <w:rPr>
          <w:lang w:eastAsia="x-none"/>
        </w:rPr>
        <w:t>[2]</w:t>
      </w:r>
      <w:r w:rsidR="00BB38DF">
        <w:rPr>
          <w:lang w:eastAsia="x-none"/>
        </w:rPr>
        <w:fldChar w:fldCharType="end"/>
      </w:r>
      <w:r w:rsidR="00BB38DF">
        <w:rPr>
          <w:lang w:eastAsia="x-none"/>
        </w:rPr>
        <w:t xml:space="preserve"> </w:t>
      </w:r>
      <w:r>
        <w:rPr>
          <w:lang w:eastAsia="x-none"/>
        </w:rPr>
        <w:t>the following with regards to UE identification</w:t>
      </w:r>
      <w:r w:rsidR="00BB38DF">
        <w:rPr>
          <w:lang w:eastAsia="x-none"/>
        </w:rPr>
        <w:t xml:space="preserve"> can be read</w:t>
      </w:r>
      <w:r>
        <w:rPr>
          <w:lang w:eastAsia="x-none"/>
        </w:rPr>
        <w:t>.</w:t>
      </w:r>
    </w:p>
    <w:p w14:paraId="7E6B97DB" w14:textId="77777777" w:rsidR="00016838" w:rsidRPr="00BB38DF" w:rsidRDefault="00016838" w:rsidP="00BB38DF">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B38DF" w14:paraId="2A9E8BD7" w14:textId="77777777" w:rsidTr="003D28E6">
        <w:tc>
          <w:tcPr>
            <w:tcW w:w="9857" w:type="dxa"/>
            <w:shd w:val="clear" w:color="auto" w:fill="auto"/>
          </w:tcPr>
          <w:p w14:paraId="12C71C73" w14:textId="77777777" w:rsidR="00BB38DF" w:rsidRPr="003D28E6" w:rsidRDefault="00BB38DF" w:rsidP="003D28E6">
            <w:pPr>
              <w:pStyle w:val="Heading2"/>
              <w:keepNext w:val="0"/>
              <w:numPr>
                <w:ilvl w:val="0"/>
                <w:numId w:val="0"/>
              </w:numPr>
              <w:ind w:left="576" w:hanging="576"/>
              <w:rPr>
                <w:szCs w:val="20"/>
              </w:rPr>
            </w:pPr>
            <w:bookmarkStart w:id="3" w:name="_Toc57144963"/>
            <w:bookmarkStart w:id="4" w:name="_Toc57144854"/>
            <w:bookmarkStart w:id="5" w:name="_Toc57136504"/>
            <w:bookmarkStart w:id="6" w:name="_Toc57127804"/>
            <w:bookmarkStart w:id="7" w:name="_Toc57127695"/>
            <w:bookmarkStart w:id="8" w:name="_Toc57126748"/>
            <w:bookmarkStart w:id="9" w:name="_Toc57126627"/>
            <w:bookmarkStart w:id="10" w:name="_Toc56714360"/>
            <w:bookmarkStart w:id="11" w:name="_Toc51771112"/>
            <w:bookmarkStart w:id="12" w:name="_Toc51768605"/>
            <w:bookmarkStart w:id="13" w:name="_Toc40490572"/>
            <w:r>
              <w:t>11.1</w:t>
            </w:r>
            <w:r>
              <w:tab/>
              <w:t>UE identification</w:t>
            </w:r>
            <w:bookmarkEnd w:id="3"/>
            <w:bookmarkEnd w:id="4"/>
            <w:bookmarkEnd w:id="5"/>
            <w:bookmarkEnd w:id="6"/>
            <w:bookmarkEnd w:id="7"/>
            <w:bookmarkEnd w:id="8"/>
            <w:bookmarkEnd w:id="9"/>
            <w:bookmarkEnd w:id="10"/>
            <w:bookmarkEnd w:id="11"/>
            <w:bookmarkEnd w:id="12"/>
            <w:bookmarkEnd w:id="13"/>
          </w:p>
          <w:p w14:paraId="7B9B1541" w14:textId="77777777" w:rsidR="00BB38DF" w:rsidRDefault="00BB38DF" w:rsidP="003D28E6">
            <w:pPr>
              <w:widowControl w:val="0"/>
            </w:pPr>
            <w:r>
              <w:t>[Editor's Note: This structure of this clause may be modified as it is populated with text proposals from RAN2.]</w:t>
            </w:r>
          </w:p>
          <w:p w14:paraId="078B68A3" w14:textId="77777777" w:rsidR="00BB38DF" w:rsidRDefault="00BB38DF" w:rsidP="003D28E6">
            <w:pPr>
              <w:widowControl w:val="0"/>
            </w:pPr>
            <w:r>
              <w:t xml:space="preserve">RAN1 studied feasibility, necessity, pros and cons from RAN1 perspective for the following schemes for identification of </w:t>
            </w:r>
            <w:proofErr w:type="spellStart"/>
            <w:r>
              <w:t>RedCap</w:t>
            </w:r>
            <w:proofErr w:type="spellEnd"/>
            <w:r>
              <w:t xml:space="preserve"> UEs:</w:t>
            </w:r>
          </w:p>
          <w:p w14:paraId="0A39D8CF" w14:textId="77777777" w:rsidR="00BB38DF" w:rsidRDefault="00BB38DF" w:rsidP="003D28E6">
            <w:pPr>
              <w:pStyle w:val="B1"/>
              <w:widowControl w:val="0"/>
            </w:pPr>
            <w:r>
              <w:t>-</w:t>
            </w:r>
            <w:r>
              <w:tab/>
              <w:t>Option 1: During Msg1 transmission</w:t>
            </w:r>
          </w:p>
          <w:p w14:paraId="683F3B63" w14:textId="77777777" w:rsidR="00BB38DF" w:rsidRPr="003D28E6" w:rsidRDefault="00BB38DF" w:rsidP="003D28E6">
            <w:pPr>
              <w:pStyle w:val="B2"/>
              <w:widowControl w:val="0"/>
              <w:rPr>
                <w:lang w:val="en-US"/>
              </w:rPr>
            </w:pPr>
            <w:r w:rsidRPr="003D28E6">
              <w:rPr>
                <w:lang w:val="en-US"/>
              </w:rPr>
              <w:t>-</w:t>
            </w:r>
            <w:r w:rsidRPr="003D28E6">
              <w:rPr>
                <w:lang w:val="en-US"/>
              </w:rPr>
              <w:tab/>
              <w:t>E.g., via separate initial UL BWP, separate PRACH resource, or PRACH preamble partitioning</w:t>
            </w:r>
          </w:p>
          <w:p w14:paraId="5CD63C06" w14:textId="77777777" w:rsidR="00BB38DF" w:rsidRDefault="00BB38DF" w:rsidP="003D28E6">
            <w:pPr>
              <w:pStyle w:val="B1"/>
              <w:widowControl w:val="0"/>
            </w:pPr>
            <w:r>
              <w:t>-</w:t>
            </w:r>
            <w:r>
              <w:tab/>
              <w:t>Option 2: During Msg3 transmission</w:t>
            </w:r>
          </w:p>
          <w:p w14:paraId="21C9A413" w14:textId="77777777" w:rsidR="00BB38DF" w:rsidRDefault="00BB38DF" w:rsidP="003D28E6">
            <w:pPr>
              <w:pStyle w:val="B1"/>
              <w:widowControl w:val="0"/>
            </w:pPr>
            <w:r>
              <w:t>-</w:t>
            </w:r>
            <w:r>
              <w:tab/>
              <w:t xml:space="preserve">Option 3: Post Msg4 acknowledgment. </w:t>
            </w:r>
          </w:p>
          <w:p w14:paraId="4FA823F9" w14:textId="77777777" w:rsidR="00BB38DF" w:rsidRPr="003D28E6" w:rsidRDefault="00BB38DF" w:rsidP="003D28E6">
            <w:pPr>
              <w:pStyle w:val="B2"/>
              <w:widowControl w:val="0"/>
              <w:rPr>
                <w:lang w:val="en-US"/>
              </w:rPr>
            </w:pPr>
            <w:r w:rsidRPr="003D28E6">
              <w:rPr>
                <w:lang w:val="en-US"/>
              </w:rPr>
              <w:t>-</w:t>
            </w:r>
            <w:r w:rsidRPr="003D28E6">
              <w:rPr>
                <w:lang w:val="en-US"/>
              </w:rPr>
              <w:tab/>
              <w:t>E.g., during Msg5 transmission or part of UE capability reporting</w:t>
            </w:r>
          </w:p>
          <w:p w14:paraId="0078F4B5" w14:textId="77777777" w:rsidR="00BB38DF" w:rsidRDefault="00BB38DF" w:rsidP="003D28E6">
            <w:pPr>
              <w:pStyle w:val="B1"/>
              <w:widowControl w:val="0"/>
            </w:pPr>
            <w:r>
              <w:t>-</w:t>
            </w:r>
            <w:r>
              <w:tab/>
              <w:t xml:space="preserve">Option 4: During </w:t>
            </w:r>
            <w:proofErr w:type="spellStart"/>
            <w:r>
              <w:t>MsgA</w:t>
            </w:r>
            <w:proofErr w:type="spellEnd"/>
            <w:r>
              <w:t xml:space="preserve"> transmission</w:t>
            </w:r>
          </w:p>
          <w:p w14:paraId="3B5070C9" w14:textId="77777777" w:rsidR="00BB38DF" w:rsidRPr="003D28E6" w:rsidRDefault="00BB38DF" w:rsidP="003D28E6">
            <w:pPr>
              <w:pStyle w:val="B2"/>
              <w:widowControl w:val="0"/>
              <w:rPr>
                <w:lang w:val="en-US"/>
              </w:rPr>
            </w:pPr>
            <w:r w:rsidRPr="003D28E6">
              <w:rPr>
                <w:lang w:val="en-US"/>
              </w:rPr>
              <w:t>-</w:t>
            </w:r>
            <w:r w:rsidRPr="003D28E6">
              <w:rPr>
                <w:lang w:val="en-US"/>
              </w:rPr>
              <w:tab/>
              <w:t>Subject to support of 2-step RACH procedure</w:t>
            </w:r>
          </w:p>
          <w:p w14:paraId="1803AF3B" w14:textId="77777777" w:rsidR="00BB38DF" w:rsidRPr="003D28E6" w:rsidRDefault="00BB38DF" w:rsidP="003D28E6">
            <w:pPr>
              <w:widowControl w:val="0"/>
              <w:rPr>
                <w:szCs w:val="22"/>
              </w:rPr>
            </w:pPr>
            <w:r w:rsidRPr="003D28E6">
              <w:rPr>
                <w:szCs w:val="22"/>
              </w:rPr>
              <w:t>RAN1 made the following observations regarding Option 1, Option 2, and Option 3. Study of Option 4 was deprioritized, i.e. study of the 4-step RACH procedure was prioritized over study of the 2-step RACH procedure.</w:t>
            </w:r>
          </w:p>
          <w:p w14:paraId="60663210" w14:textId="77777777" w:rsidR="00BB38DF" w:rsidRPr="003D28E6" w:rsidRDefault="00BB38DF" w:rsidP="003D28E6">
            <w:pPr>
              <w:widowControl w:val="0"/>
              <w:rPr>
                <w:b/>
                <w:bCs/>
                <w:szCs w:val="22"/>
              </w:rPr>
            </w:pPr>
            <w:r w:rsidRPr="003D28E6">
              <w:rPr>
                <w:b/>
                <w:bCs/>
                <w:szCs w:val="22"/>
              </w:rPr>
              <w:t>Option 1: During Msg1 transmission:</w:t>
            </w:r>
          </w:p>
          <w:p w14:paraId="4B9B8287" w14:textId="77777777" w:rsidR="00BB38DF" w:rsidRPr="003D28E6" w:rsidRDefault="00BB38DF" w:rsidP="003D28E6">
            <w:pPr>
              <w:widowControl w:val="0"/>
              <w:rPr>
                <w:szCs w:val="22"/>
              </w:rPr>
            </w:pPr>
            <w:r w:rsidRPr="003D28E6">
              <w:rPr>
                <w:szCs w:val="22"/>
              </w:rPr>
              <w:t xml:space="preserve">Feasibility: Identification of </w:t>
            </w:r>
            <w:proofErr w:type="spellStart"/>
            <w:r w:rsidRPr="003D28E6">
              <w:rPr>
                <w:szCs w:val="22"/>
              </w:rPr>
              <w:t>RedCap</w:t>
            </w:r>
            <w:proofErr w:type="spellEnd"/>
            <w:r w:rsidRPr="003D28E6">
              <w:rPr>
                <w:szCs w:val="22"/>
              </w:rPr>
              <w:t xml:space="preserve"> UE type(s) during transmission of Msg1 could be feasible from the perspective of RAN1, at least for the following solutions:</w:t>
            </w:r>
          </w:p>
          <w:p w14:paraId="27EB5268" w14:textId="77777777" w:rsidR="00BB38DF" w:rsidRPr="003D28E6" w:rsidRDefault="00BB38DF" w:rsidP="003D28E6">
            <w:pPr>
              <w:pStyle w:val="B1"/>
              <w:widowControl w:val="0"/>
              <w:rPr>
                <w:lang w:val="en-US"/>
              </w:rPr>
            </w:pPr>
            <w:r w:rsidRPr="003D28E6">
              <w:rPr>
                <w:lang w:val="en-US"/>
              </w:rPr>
              <w:t>-</w:t>
            </w:r>
            <w:r w:rsidRPr="003D28E6">
              <w:rPr>
                <w:lang w:val="en-US"/>
              </w:rPr>
              <w:tab/>
              <w:t xml:space="preserve">Separation of PRACH resources (e.g., occasions and/or formats) or PRACH preambles between </w:t>
            </w:r>
            <w:proofErr w:type="spellStart"/>
            <w:r w:rsidRPr="003D28E6">
              <w:rPr>
                <w:lang w:val="en-US"/>
              </w:rPr>
              <w:t>RedCap</w:t>
            </w:r>
            <w:proofErr w:type="spellEnd"/>
            <w:r w:rsidRPr="003D28E6">
              <w:rPr>
                <w:lang w:val="en-US"/>
              </w:rPr>
              <w:t xml:space="preserve"> and non-</w:t>
            </w:r>
            <w:proofErr w:type="spellStart"/>
            <w:r w:rsidRPr="003D28E6">
              <w:rPr>
                <w:lang w:val="en-US"/>
              </w:rPr>
              <w:t>RedCap</w:t>
            </w:r>
            <w:proofErr w:type="spellEnd"/>
            <w:r w:rsidRPr="003D28E6">
              <w:rPr>
                <w:lang w:val="en-US"/>
              </w:rPr>
              <w:t xml:space="preserve"> UEs</w:t>
            </w:r>
          </w:p>
          <w:p w14:paraId="09C51FB3" w14:textId="77777777" w:rsidR="00BB38DF" w:rsidRPr="003D28E6" w:rsidRDefault="00BB38DF" w:rsidP="003D28E6">
            <w:pPr>
              <w:pStyle w:val="B1"/>
              <w:widowControl w:val="0"/>
              <w:rPr>
                <w:lang w:val="en-US"/>
              </w:rPr>
            </w:pPr>
            <w:r w:rsidRPr="003D28E6">
              <w:rPr>
                <w:lang w:val="en-US"/>
              </w:rPr>
              <w:lastRenderedPageBreak/>
              <w:t>-</w:t>
            </w:r>
            <w:r w:rsidRPr="003D28E6">
              <w:rPr>
                <w:lang w:val="en-US"/>
              </w:rPr>
              <w:tab/>
              <w:t xml:space="preserve">Separation of initial UL BWP for </w:t>
            </w:r>
            <w:proofErr w:type="spellStart"/>
            <w:r w:rsidRPr="003D28E6">
              <w:rPr>
                <w:lang w:val="en-US"/>
              </w:rPr>
              <w:t>RedCap</w:t>
            </w:r>
            <w:proofErr w:type="spellEnd"/>
            <w:r w:rsidRPr="003D28E6">
              <w:rPr>
                <w:lang w:val="en-US"/>
              </w:rPr>
              <w:t xml:space="preserve"> and non-</w:t>
            </w:r>
            <w:proofErr w:type="spellStart"/>
            <w:r w:rsidRPr="003D28E6">
              <w:rPr>
                <w:lang w:val="en-US"/>
              </w:rPr>
              <w:t>RedCap</w:t>
            </w:r>
            <w:proofErr w:type="spellEnd"/>
            <w:r w:rsidRPr="003D28E6">
              <w:rPr>
                <w:lang w:val="en-US"/>
              </w:rPr>
              <w:t xml:space="preserve"> UEs</w:t>
            </w:r>
          </w:p>
          <w:p w14:paraId="6A5DC72E" w14:textId="77777777" w:rsidR="00BB38DF" w:rsidRPr="003D28E6" w:rsidRDefault="00BB38DF" w:rsidP="003D28E6">
            <w:pPr>
              <w:widowControl w:val="0"/>
              <w:rPr>
                <w:lang w:val="en-US"/>
              </w:rPr>
            </w:pPr>
            <w:r w:rsidRPr="003D28E6">
              <w:rPr>
                <w:lang w:val="en-US"/>
              </w:rPr>
              <w:t>The appropriateness of each solution, considering the number of UE type(s) to be indicated, etc., would need further considerations.</w:t>
            </w:r>
          </w:p>
          <w:p w14:paraId="2AAF0F8C" w14:textId="77777777" w:rsidR="00BB38DF" w:rsidRPr="003D28E6" w:rsidRDefault="00BB38DF" w:rsidP="003D28E6">
            <w:pPr>
              <w:widowControl w:val="0"/>
              <w:rPr>
                <w:szCs w:val="22"/>
              </w:rPr>
            </w:pPr>
            <w:r w:rsidRPr="003D28E6">
              <w:rPr>
                <w:szCs w:val="22"/>
              </w:rPr>
              <w:t xml:space="preserve">Necessity: Early identification of </w:t>
            </w:r>
            <w:proofErr w:type="spellStart"/>
            <w:r w:rsidRPr="003D28E6">
              <w:rPr>
                <w:szCs w:val="22"/>
              </w:rPr>
              <w:t>RedCap</w:t>
            </w:r>
            <w:proofErr w:type="spellEnd"/>
            <w:r w:rsidRPr="003D28E6">
              <w:rPr>
                <w:szCs w:val="22"/>
              </w:rPr>
              <w:t xml:space="preserve"> UE type(s) during transmission of Msg1 may be necessary for:</w:t>
            </w:r>
          </w:p>
          <w:p w14:paraId="18F42D8D" w14:textId="77777777" w:rsidR="00BB38DF" w:rsidRPr="003D28E6" w:rsidRDefault="00BB38DF" w:rsidP="003D28E6">
            <w:pPr>
              <w:pStyle w:val="B1"/>
              <w:widowControl w:val="0"/>
              <w:rPr>
                <w:lang w:val="en-US"/>
              </w:rPr>
            </w:pPr>
            <w:r w:rsidRPr="003D28E6">
              <w:rPr>
                <w:lang w:val="en-US"/>
              </w:rPr>
              <w:t>-</w:t>
            </w:r>
            <w:r w:rsidRPr="003D28E6">
              <w:rPr>
                <w:lang w:val="en-US"/>
              </w:rPr>
              <w:tab/>
              <w:t xml:space="preserve">Coverage recovery (including link adaptation) for one or more of: Msg2 PDCCH/PDSCH, Msg3 PUSCH and PDCCH scheduling Msg3 retransmission, Msg4 PDCCH/PDSCH or PUCCH in response to Msg4, Msg5 PUSCH and associated PDCCH, if it is determined that coverage recovery for </w:t>
            </w:r>
            <w:proofErr w:type="spellStart"/>
            <w:r w:rsidRPr="003D28E6">
              <w:rPr>
                <w:lang w:val="en-US"/>
              </w:rPr>
              <w:t>RedCap</w:t>
            </w:r>
            <w:proofErr w:type="spellEnd"/>
            <w:r w:rsidRPr="003D28E6">
              <w:rPr>
                <w:lang w:val="en-US"/>
              </w:rPr>
              <w:t xml:space="preserve"> UEs is necessary for one of more of these channels</w:t>
            </w:r>
          </w:p>
          <w:p w14:paraId="6A843CD5" w14:textId="77777777" w:rsidR="00BB38DF" w:rsidRPr="003D28E6" w:rsidRDefault="00BB38DF" w:rsidP="003D28E6">
            <w:pPr>
              <w:pStyle w:val="B1"/>
              <w:widowControl w:val="0"/>
              <w:rPr>
                <w:lang w:val="en-US"/>
              </w:rPr>
            </w:pPr>
            <w:r w:rsidRPr="003D28E6">
              <w:rPr>
                <w:lang w:val="en-US"/>
              </w:rPr>
              <w:t>-</w:t>
            </w:r>
            <w:r w:rsidRPr="003D28E6">
              <w:rPr>
                <w:lang w:val="en-US"/>
              </w:rPr>
              <w:tab/>
              <w:t>Identifying UE minimum processing times capabilities for PDSCH processing and PUSCH preparation, if relaxations to UE min processing times are defined for N</w:t>
            </w:r>
            <w:r w:rsidRPr="003D28E6">
              <w:rPr>
                <w:vertAlign w:val="subscript"/>
                <w:lang w:val="en-US"/>
              </w:rPr>
              <w:t>1</w:t>
            </w:r>
            <w:r w:rsidRPr="003D28E6">
              <w:rPr>
                <w:lang w:val="en-US"/>
              </w:rPr>
              <w:t xml:space="preserve"> and N</w:t>
            </w:r>
            <w:r w:rsidRPr="003D28E6">
              <w:rPr>
                <w:vertAlign w:val="subscript"/>
                <w:lang w:val="en-US"/>
              </w:rPr>
              <w:t>2</w:t>
            </w:r>
          </w:p>
          <w:p w14:paraId="6E1EA393" w14:textId="77777777" w:rsidR="00BB38DF" w:rsidRPr="003D28E6" w:rsidRDefault="00BB38DF" w:rsidP="003D28E6">
            <w:pPr>
              <w:pStyle w:val="B1"/>
              <w:widowControl w:val="0"/>
              <w:rPr>
                <w:lang w:val="en-US"/>
              </w:rPr>
            </w:pPr>
            <w:r w:rsidRPr="003D28E6">
              <w:rPr>
                <w:lang w:val="en-US"/>
              </w:rPr>
              <w:t>-</w:t>
            </w:r>
            <w:r w:rsidRPr="003D28E6">
              <w:rPr>
                <w:lang w:val="en-US"/>
              </w:rPr>
              <w:tab/>
              <w:t>Identifying UE capability for UL modulation order for Msg3 and Msg5 scheduling, if relaxations to max UL modulation order (i.e., UL modulation order restricted to lower than 64QAM) are introduced</w:t>
            </w:r>
          </w:p>
          <w:p w14:paraId="28762355" w14:textId="77777777" w:rsidR="00BB38DF" w:rsidRPr="003D28E6" w:rsidRDefault="00BB38DF" w:rsidP="003D28E6">
            <w:pPr>
              <w:pStyle w:val="B1"/>
              <w:widowControl w:val="0"/>
              <w:rPr>
                <w:lang w:val="en-US"/>
              </w:rPr>
            </w:pPr>
            <w:r w:rsidRPr="003D28E6">
              <w:rPr>
                <w:lang w:val="en-US"/>
              </w:rPr>
              <w:t>-</w:t>
            </w:r>
            <w:r w:rsidRPr="003D28E6">
              <w:rPr>
                <w:lang w:val="en-US"/>
              </w:rPr>
              <w:tab/>
              <w:t>Identifying UE max bandwidth capability for Msg3 and Msg5 scheduling and PUCCH in response to Msg4</w:t>
            </w:r>
          </w:p>
          <w:p w14:paraId="57364121" w14:textId="77777777" w:rsidR="00BB38DF" w:rsidRPr="003D28E6" w:rsidRDefault="00BB38DF" w:rsidP="003D28E6">
            <w:pPr>
              <w:widowControl w:val="0"/>
              <w:rPr>
                <w:szCs w:val="22"/>
              </w:rPr>
            </w:pPr>
            <w:r w:rsidRPr="003D28E6">
              <w:rPr>
                <w:szCs w:val="22"/>
              </w:rPr>
              <w:t>Exact necessity depends on outcome of studies on UE cost/complexity reduction and coverage recovery, and the SI on Coverage Enhancements [5].</w:t>
            </w:r>
          </w:p>
          <w:p w14:paraId="576D733E" w14:textId="77777777" w:rsidR="00BB38DF" w:rsidRPr="003D28E6" w:rsidRDefault="00BB38DF" w:rsidP="003D28E6">
            <w:pPr>
              <w:widowControl w:val="0"/>
              <w:rPr>
                <w:szCs w:val="22"/>
              </w:rPr>
            </w:pPr>
            <w:r w:rsidRPr="003D28E6">
              <w:rPr>
                <w:szCs w:val="22"/>
              </w:rPr>
              <w:t xml:space="preserve">Pros and cons: The pros and cons listed in Table 11.1.1-1 are identified for identification of </w:t>
            </w:r>
            <w:proofErr w:type="spellStart"/>
            <w:r w:rsidRPr="003D28E6">
              <w:rPr>
                <w:szCs w:val="22"/>
              </w:rPr>
              <w:t>RedCap</w:t>
            </w:r>
            <w:proofErr w:type="spellEnd"/>
            <w:r w:rsidRPr="003D28E6">
              <w:rPr>
                <w:szCs w:val="22"/>
              </w:rPr>
              <w:t xml:space="preserve"> UE type(s) during transmission of Msg1.</w:t>
            </w:r>
          </w:p>
          <w:p w14:paraId="1CEAECB7" w14:textId="77777777" w:rsidR="00BB38DF" w:rsidRDefault="00BB38DF" w:rsidP="003D28E6">
            <w:pPr>
              <w:pStyle w:val="TH"/>
              <w:keepNext w:val="0"/>
              <w:keepLines w:val="0"/>
              <w:widowControl w:val="0"/>
            </w:pPr>
            <w:r>
              <w:t xml:space="preserve">Table 11.1.1-1: Pros and cons for identification of </w:t>
            </w:r>
            <w:proofErr w:type="spellStart"/>
            <w:r>
              <w:t>RedCap</w:t>
            </w:r>
            <w:proofErr w:type="spellEnd"/>
            <w:r>
              <w:t xml:space="preserve">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BB38DF" w14:paraId="03A92025" w14:textId="77777777" w:rsidTr="00BB38DF">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7B87DE20" w14:textId="77777777" w:rsidR="00BB38DF" w:rsidRDefault="00BB38DF" w:rsidP="00BB38DF">
                  <w:pPr>
                    <w:widowControl w:val="0"/>
                    <w:jc w:val="both"/>
                    <w:rPr>
                      <w:b/>
                      <w:bCs/>
                      <w:szCs w:val="22"/>
                      <w:lang w:eastAsia="en-GB"/>
                    </w:rPr>
                  </w:pPr>
                  <w:r>
                    <w:rPr>
                      <w:b/>
                      <w:bCs/>
                      <w:szCs w:val="22"/>
                      <w:lang w:eastAsia="en-GB"/>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266173ED" w14:textId="77777777" w:rsidR="00BB38DF" w:rsidRDefault="00BB38DF" w:rsidP="00BB38DF">
                  <w:pPr>
                    <w:widowControl w:val="0"/>
                    <w:jc w:val="both"/>
                    <w:rPr>
                      <w:b/>
                      <w:bCs/>
                      <w:szCs w:val="22"/>
                      <w:lang w:eastAsia="en-GB"/>
                    </w:rPr>
                  </w:pPr>
                  <w:r>
                    <w:rPr>
                      <w:b/>
                      <w:bCs/>
                      <w:szCs w:val="22"/>
                      <w:lang w:eastAsia="en-GB"/>
                    </w:rPr>
                    <w:t>Cons</w:t>
                  </w:r>
                </w:p>
              </w:tc>
            </w:tr>
            <w:tr w:rsidR="00BB38DF" w14:paraId="6C12674F" w14:textId="77777777" w:rsidTr="00BB38DF">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0A42E524" w14:textId="77777777" w:rsidR="00BB38DF" w:rsidRDefault="00BB38DF" w:rsidP="00BB38DF">
                  <w:pPr>
                    <w:widowControl w:val="0"/>
                    <w:rPr>
                      <w:szCs w:val="22"/>
                      <w:lang w:eastAsia="en-GB"/>
                    </w:rPr>
                  </w:pPr>
                  <w:r>
                    <w:rPr>
                      <w:szCs w:val="22"/>
                      <w:lang w:eastAsia="en-GB"/>
                    </w:rPr>
                    <w:t xml:space="preserve">Enables efficient handling of different UE minimum processing times between </w:t>
                  </w:r>
                  <w:proofErr w:type="spellStart"/>
                  <w:r>
                    <w:rPr>
                      <w:szCs w:val="22"/>
                      <w:lang w:eastAsia="en-GB"/>
                    </w:rPr>
                    <w:t>RedCap</w:t>
                  </w:r>
                  <w:proofErr w:type="spellEnd"/>
                  <w:r>
                    <w:rPr>
                      <w:szCs w:val="22"/>
                      <w:lang w:eastAsia="en-GB"/>
                    </w:rPr>
                    <w:t xml:space="preserve"> and non-</w:t>
                  </w:r>
                  <w:proofErr w:type="spellStart"/>
                  <w:r>
                    <w:rPr>
                      <w:szCs w:val="22"/>
                      <w:lang w:eastAsia="en-GB"/>
                    </w:rPr>
                    <w:t>RedCap</w:t>
                  </w:r>
                  <w:proofErr w:type="spellEnd"/>
                  <w:r>
                    <w:rPr>
                      <w:szCs w:val="22"/>
                      <w:lang w:eastAsia="en-GB"/>
                    </w:rPr>
                    <w:t xml:space="preserve"> UEs for: minimum timing between PDSCH carrying RAR and start of Msg3 PUSCH; minimum timing between PDSCH carrying Msg4 and the corresponding HARQ-ACK feedback; minimum timing between PDCCH with the retransmission grant and the corresponding Msg3 PUSCH retransmission, if relaxed UE min processing times are introduced for </w:t>
                  </w:r>
                  <w:proofErr w:type="spellStart"/>
                  <w:r>
                    <w:rPr>
                      <w:szCs w:val="22"/>
                      <w:lang w:eastAsia="en-GB"/>
                    </w:rPr>
                    <w:t>RedCap</w:t>
                  </w:r>
                  <w:proofErr w:type="spellEnd"/>
                  <w:r>
                    <w:rPr>
                      <w:szCs w:val="22"/>
                      <w:lang w:eastAsia="en-GB"/>
                    </w:rPr>
                    <w:t xml:space="preserve"> UEs.                                                                                                                                                                                                                                                                                                                                                                                                                                                                                                                                                                                             </w:t>
                  </w:r>
                </w:p>
              </w:tc>
              <w:tc>
                <w:tcPr>
                  <w:tcW w:w="4675" w:type="dxa"/>
                  <w:tcBorders>
                    <w:top w:val="single" w:sz="4" w:space="0" w:color="999999"/>
                    <w:left w:val="single" w:sz="4" w:space="0" w:color="999999"/>
                    <w:bottom w:val="single" w:sz="4" w:space="0" w:color="999999"/>
                    <w:right w:val="single" w:sz="4" w:space="0" w:color="999999"/>
                  </w:tcBorders>
                  <w:hideMark/>
                </w:tcPr>
                <w:p w14:paraId="435D444F" w14:textId="77777777" w:rsidR="00BB38DF" w:rsidRDefault="00BB38DF" w:rsidP="00BB38DF">
                  <w:pPr>
                    <w:widowControl w:val="0"/>
                    <w:rPr>
                      <w:szCs w:val="22"/>
                      <w:lang w:eastAsia="en-GB"/>
                    </w:rPr>
                  </w:pPr>
                  <w:r>
                    <w:rPr>
                      <w:szCs w:val="22"/>
                      <w:lang w:eastAsia="en-GB"/>
                    </w:rPr>
                    <w:t xml:space="preserve">Potential reduction in PRACH user capacity (for the options based on separation of PRACH preambles), impacting both </w:t>
                  </w:r>
                  <w:proofErr w:type="spellStart"/>
                  <w:r>
                    <w:rPr>
                      <w:szCs w:val="22"/>
                      <w:lang w:eastAsia="en-GB"/>
                    </w:rPr>
                    <w:t>RedCap</w:t>
                  </w:r>
                  <w:proofErr w:type="spellEnd"/>
                  <w:r>
                    <w:rPr>
                      <w:szCs w:val="22"/>
                      <w:lang w:eastAsia="en-GB"/>
                    </w:rPr>
                    <w:t xml:space="preserve"> and non-</w:t>
                  </w:r>
                  <w:proofErr w:type="spellStart"/>
                  <w:r>
                    <w:rPr>
                      <w:szCs w:val="22"/>
                      <w:lang w:eastAsia="en-GB"/>
                    </w:rPr>
                    <w:t>RedCap</w:t>
                  </w:r>
                  <w:proofErr w:type="spellEnd"/>
                  <w:r>
                    <w:rPr>
                      <w:szCs w:val="22"/>
                      <w:lang w:eastAsia="en-GB"/>
                    </w:rPr>
                    <w:t xml:space="preserve"> UEs respectively, e.g., if the total PRACH resources in the cell is not increased. The exact impact depends on numbers of device type(s)/sub-types/capabilities to be identified and exact details of PRACH preamble partitioning schemes.</w:t>
                  </w:r>
                </w:p>
              </w:tc>
            </w:tr>
            <w:tr w:rsidR="00BB38DF" w14:paraId="20DD79AC" w14:textId="77777777" w:rsidTr="00BB38DF">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19122F06" w14:textId="77777777" w:rsidR="00BB38DF" w:rsidRDefault="00BB38DF" w:rsidP="00BB38DF">
                  <w:pPr>
                    <w:widowControl w:val="0"/>
                    <w:rPr>
                      <w:szCs w:val="22"/>
                      <w:lang w:eastAsia="en-GB"/>
                    </w:rPr>
                  </w:pPr>
                  <w:r>
                    <w:rPr>
                      <w:szCs w:val="22"/>
                      <w:lang w:eastAsia="en-GB"/>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69A2AD41" w14:textId="77777777" w:rsidR="00BB38DF" w:rsidRDefault="00BB38DF" w:rsidP="00BB38DF">
                  <w:pPr>
                    <w:widowControl w:val="0"/>
                    <w:rPr>
                      <w:szCs w:val="22"/>
                      <w:lang w:eastAsia="en-GB"/>
                    </w:rPr>
                  </w:pPr>
                  <w:r>
                    <w:rPr>
                      <w:szCs w:val="22"/>
                      <w:lang w:eastAsia="en-GB"/>
                    </w:rPr>
                    <w:t xml:space="preserve">Potential increase in UL OH from PRACH (for the options based on separation of PRACH resources), impacting both </w:t>
                  </w:r>
                  <w:proofErr w:type="spellStart"/>
                  <w:r>
                    <w:rPr>
                      <w:szCs w:val="22"/>
                      <w:lang w:eastAsia="en-GB"/>
                    </w:rPr>
                    <w:t>RedCap</w:t>
                  </w:r>
                  <w:proofErr w:type="spellEnd"/>
                  <w:r>
                    <w:rPr>
                      <w:szCs w:val="22"/>
                      <w:lang w:eastAsia="en-GB"/>
                    </w:rPr>
                    <w:t xml:space="preserve"> and non-</w:t>
                  </w:r>
                  <w:proofErr w:type="spellStart"/>
                  <w:r>
                    <w:rPr>
                      <w:szCs w:val="22"/>
                      <w:lang w:eastAsia="en-GB"/>
                    </w:rPr>
                    <w:t>RedCap</w:t>
                  </w:r>
                  <w:proofErr w:type="spellEnd"/>
                  <w:r>
                    <w:rPr>
                      <w:szCs w:val="22"/>
                      <w:lang w:eastAsia="en-GB"/>
                    </w:rPr>
                    <w:t xml:space="preserve"> UEs.</w:t>
                  </w:r>
                </w:p>
              </w:tc>
            </w:tr>
            <w:tr w:rsidR="00BB38DF" w14:paraId="2FA196CF" w14:textId="77777777" w:rsidTr="00BB38DF">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6B9173E7" w14:textId="77777777" w:rsidR="00BB38DF" w:rsidRDefault="00BB38DF" w:rsidP="00BB38DF">
                  <w:pPr>
                    <w:widowControl w:val="0"/>
                    <w:rPr>
                      <w:szCs w:val="22"/>
                      <w:lang w:eastAsia="en-GB"/>
                    </w:rPr>
                  </w:pPr>
                  <w:r>
                    <w:rPr>
                      <w:szCs w:val="22"/>
                      <w:lang w:eastAsia="en-GB"/>
                    </w:rPr>
                    <w:t xml:space="preserve">The option of configuring separate initial UL BWPs, in addition to the above pros, enables address congestion (if congestion may occur) in the initial UL BWP that may otherwise need to be restricted to the mandatory required BW for </w:t>
                  </w:r>
                  <w:proofErr w:type="spellStart"/>
                  <w:r>
                    <w:rPr>
                      <w:szCs w:val="22"/>
                      <w:lang w:eastAsia="en-GB"/>
                    </w:rPr>
                    <w:t>RedCap</w:t>
                  </w:r>
                  <w:proofErr w:type="spellEnd"/>
                  <w:r>
                    <w:rPr>
                      <w:szCs w:val="22"/>
                      <w:lang w:eastAsia="en-GB"/>
                    </w:rPr>
                    <w:t xml:space="preserve">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46185C81" w14:textId="77777777" w:rsidR="00BB38DF" w:rsidRDefault="00BB38DF" w:rsidP="00BB38DF">
                  <w:pPr>
                    <w:widowControl w:val="0"/>
                    <w:rPr>
                      <w:szCs w:val="22"/>
                      <w:lang w:eastAsia="en-GB"/>
                    </w:rPr>
                  </w:pPr>
                  <w:r>
                    <w:rPr>
                      <w:szCs w:val="22"/>
                      <w:lang w:eastAsia="en-GB"/>
                    </w:rPr>
                    <w:t xml:space="preserve">Potential increase in UL OH and complexity in configuration and maintenance of multiple initial UL BWP for the </w:t>
                  </w:r>
                  <w:proofErr w:type="spellStart"/>
                  <w:r>
                    <w:rPr>
                      <w:szCs w:val="22"/>
                      <w:lang w:eastAsia="en-GB"/>
                    </w:rPr>
                    <w:t>gNB</w:t>
                  </w:r>
                  <w:proofErr w:type="spellEnd"/>
                  <w:r>
                    <w:rPr>
                      <w:szCs w:val="22"/>
                      <w:lang w:eastAsia="en-GB"/>
                    </w:rPr>
                    <w:t>, for the option of configuring separate initial UL BWPs.</w:t>
                  </w:r>
                </w:p>
              </w:tc>
            </w:tr>
            <w:tr w:rsidR="00BB38DF" w14:paraId="4C0D9692" w14:textId="77777777" w:rsidTr="00BB38DF">
              <w:trPr>
                <w:jc w:val="center"/>
              </w:trPr>
              <w:tc>
                <w:tcPr>
                  <w:tcW w:w="4675" w:type="dxa"/>
                  <w:tcBorders>
                    <w:top w:val="single" w:sz="4" w:space="0" w:color="999999"/>
                    <w:left w:val="single" w:sz="4" w:space="0" w:color="999999"/>
                    <w:bottom w:val="single" w:sz="4" w:space="0" w:color="999999"/>
                    <w:right w:val="single" w:sz="4" w:space="0" w:color="999999"/>
                  </w:tcBorders>
                </w:tcPr>
                <w:p w14:paraId="652343C9" w14:textId="77777777" w:rsidR="00BB38DF" w:rsidRDefault="00BB38DF" w:rsidP="00BB38DF">
                  <w:pPr>
                    <w:widowControl w:val="0"/>
                    <w:rPr>
                      <w:szCs w:val="22"/>
                      <w:lang w:eastAsia="en-GB"/>
                    </w:rPr>
                  </w:pPr>
                </w:p>
              </w:tc>
              <w:tc>
                <w:tcPr>
                  <w:tcW w:w="4675" w:type="dxa"/>
                  <w:tcBorders>
                    <w:top w:val="single" w:sz="4" w:space="0" w:color="999999"/>
                    <w:left w:val="single" w:sz="4" w:space="0" w:color="999999"/>
                    <w:bottom w:val="single" w:sz="4" w:space="0" w:color="999999"/>
                    <w:right w:val="single" w:sz="4" w:space="0" w:color="999999"/>
                  </w:tcBorders>
                  <w:hideMark/>
                </w:tcPr>
                <w:p w14:paraId="14EC65E4" w14:textId="77777777" w:rsidR="00BB38DF" w:rsidRDefault="00BB38DF" w:rsidP="00BB38DF">
                  <w:pPr>
                    <w:widowControl w:val="0"/>
                    <w:rPr>
                      <w:szCs w:val="22"/>
                      <w:lang w:eastAsia="en-GB"/>
                    </w:rPr>
                  </w:pPr>
                  <w:r>
                    <w:rPr>
                      <w:szCs w:val="22"/>
                      <w:lang w:eastAsia="en-GB"/>
                    </w:rPr>
                    <w:t xml:space="preserve">The indication mechanisms in this category may be limiting in terms of the number of further sub-types/capabilities within </w:t>
                  </w:r>
                  <w:proofErr w:type="spellStart"/>
                  <w:r>
                    <w:rPr>
                      <w:szCs w:val="22"/>
                      <w:lang w:eastAsia="en-GB"/>
                    </w:rPr>
                    <w:t>RedCap</w:t>
                  </w:r>
                  <w:proofErr w:type="spellEnd"/>
                  <w:r>
                    <w:rPr>
                      <w:szCs w:val="22"/>
                      <w:lang w:eastAsia="en-GB"/>
                    </w:rPr>
                    <w:t xml:space="preserve"> device type that may be distinguished, if such sub-types/capability indication are introduced.</w:t>
                  </w:r>
                </w:p>
              </w:tc>
            </w:tr>
            <w:tr w:rsidR="00BB38DF" w14:paraId="6F9A5BCA" w14:textId="77777777" w:rsidTr="00BB38DF">
              <w:trPr>
                <w:jc w:val="center"/>
              </w:trPr>
              <w:tc>
                <w:tcPr>
                  <w:tcW w:w="4675" w:type="dxa"/>
                  <w:tcBorders>
                    <w:top w:val="single" w:sz="4" w:space="0" w:color="999999"/>
                    <w:left w:val="single" w:sz="4" w:space="0" w:color="999999"/>
                    <w:bottom w:val="single" w:sz="4" w:space="0" w:color="999999"/>
                    <w:right w:val="single" w:sz="4" w:space="0" w:color="999999"/>
                  </w:tcBorders>
                </w:tcPr>
                <w:p w14:paraId="40564877" w14:textId="77777777" w:rsidR="00BB38DF" w:rsidRDefault="00BB38DF" w:rsidP="00BB38DF">
                  <w:pPr>
                    <w:widowControl w:val="0"/>
                    <w:rPr>
                      <w:szCs w:val="22"/>
                      <w:lang w:eastAsia="en-GB"/>
                    </w:rPr>
                  </w:pPr>
                </w:p>
              </w:tc>
              <w:tc>
                <w:tcPr>
                  <w:tcW w:w="4675" w:type="dxa"/>
                  <w:tcBorders>
                    <w:top w:val="single" w:sz="4" w:space="0" w:color="999999"/>
                    <w:left w:val="single" w:sz="4" w:space="0" w:color="999999"/>
                    <w:bottom w:val="single" w:sz="4" w:space="0" w:color="999999"/>
                    <w:right w:val="single" w:sz="4" w:space="0" w:color="999999"/>
                  </w:tcBorders>
                  <w:hideMark/>
                </w:tcPr>
                <w:p w14:paraId="4926C683" w14:textId="77777777" w:rsidR="00BB38DF" w:rsidRDefault="00BB38DF" w:rsidP="00BB38DF">
                  <w:pPr>
                    <w:widowControl w:val="0"/>
                    <w:rPr>
                      <w:szCs w:val="22"/>
                      <w:lang w:eastAsia="en-GB"/>
                    </w:rPr>
                  </w:pPr>
                  <w:r>
                    <w:rPr>
                      <w:szCs w:val="22"/>
                      <w:lang w:eastAsia="en-GB"/>
                    </w:rPr>
                    <w:t>Higher impact to RAN1 and RAN2 specifications as well as increased SIB signalling OH compared to other options.</w:t>
                  </w:r>
                </w:p>
              </w:tc>
            </w:tr>
          </w:tbl>
          <w:p w14:paraId="0FC04A2C" w14:textId="77777777" w:rsidR="00BB38DF" w:rsidRPr="003D28E6" w:rsidRDefault="00BB38DF" w:rsidP="003D28E6">
            <w:pPr>
              <w:widowControl w:val="0"/>
              <w:jc w:val="both"/>
              <w:rPr>
                <w:szCs w:val="22"/>
              </w:rPr>
            </w:pPr>
          </w:p>
          <w:p w14:paraId="5EEA4224" w14:textId="77777777" w:rsidR="00BB38DF" w:rsidRPr="003D28E6" w:rsidRDefault="00BB38DF" w:rsidP="003D28E6">
            <w:pPr>
              <w:widowControl w:val="0"/>
              <w:jc w:val="both"/>
              <w:rPr>
                <w:b/>
                <w:bCs/>
                <w:szCs w:val="22"/>
              </w:rPr>
            </w:pPr>
            <w:r w:rsidRPr="003D28E6">
              <w:rPr>
                <w:b/>
                <w:bCs/>
                <w:szCs w:val="22"/>
              </w:rPr>
              <w:t>Option 2: During Msg3 transmission:</w:t>
            </w:r>
          </w:p>
          <w:p w14:paraId="5BF835D8" w14:textId="77777777" w:rsidR="00BB38DF" w:rsidRPr="003D28E6" w:rsidRDefault="00BB38DF" w:rsidP="003D28E6">
            <w:pPr>
              <w:widowControl w:val="0"/>
              <w:rPr>
                <w:szCs w:val="20"/>
              </w:rPr>
            </w:pPr>
            <w:r>
              <w:t xml:space="preserve">Feasibility: Identification of </w:t>
            </w:r>
            <w:proofErr w:type="spellStart"/>
            <w:r>
              <w:t>RedCap</w:t>
            </w:r>
            <w:proofErr w:type="spellEnd"/>
            <w:r>
              <w:t xml:space="preserve"> UE type(s) during transmission of Msg3 may be feasible from the perspective of RAN1, at least for the following solutions:</w:t>
            </w:r>
          </w:p>
          <w:p w14:paraId="5C368658" w14:textId="77777777" w:rsidR="00BB38DF" w:rsidRPr="003D28E6" w:rsidRDefault="00BB38DF" w:rsidP="003D28E6">
            <w:pPr>
              <w:pStyle w:val="B1"/>
              <w:widowControl w:val="0"/>
              <w:rPr>
                <w:lang w:val="en-US"/>
              </w:rPr>
            </w:pPr>
            <w:r w:rsidRPr="003D28E6">
              <w:rPr>
                <w:lang w:val="en-US"/>
              </w:rPr>
              <w:t>-</w:t>
            </w:r>
            <w:r w:rsidRPr="003D28E6">
              <w:rPr>
                <w:lang w:val="en-US"/>
              </w:rPr>
              <w:tab/>
              <w:t>Using the spare bit in existing Msg3 definition</w:t>
            </w:r>
          </w:p>
          <w:p w14:paraId="32CCC6DF" w14:textId="77777777" w:rsidR="00BB38DF" w:rsidRPr="003D28E6" w:rsidRDefault="00BB38DF" w:rsidP="003D28E6">
            <w:pPr>
              <w:pStyle w:val="B1"/>
              <w:widowControl w:val="0"/>
              <w:rPr>
                <w:lang w:val="en-US"/>
              </w:rPr>
            </w:pPr>
            <w:r w:rsidRPr="003D28E6">
              <w:rPr>
                <w:lang w:val="en-US"/>
              </w:rPr>
              <w:t>-</w:t>
            </w:r>
            <w:r w:rsidRPr="003D28E6">
              <w:rPr>
                <w:lang w:val="en-US"/>
              </w:rPr>
              <w:tab/>
              <w:t xml:space="preserve">Extending the Msg3 size to carry additional one or more bits, indicating </w:t>
            </w:r>
            <w:proofErr w:type="spellStart"/>
            <w:r w:rsidRPr="003D28E6">
              <w:rPr>
                <w:lang w:val="en-US"/>
              </w:rPr>
              <w:t>RedCap</w:t>
            </w:r>
            <w:proofErr w:type="spellEnd"/>
            <w:r w:rsidRPr="003D28E6">
              <w:rPr>
                <w:lang w:val="en-US"/>
              </w:rPr>
              <w:t xml:space="preserve"> UE type(s)</w:t>
            </w:r>
          </w:p>
          <w:p w14:paraId="74F617E0" w14:textId="77777777" w:rsidR="00BB38DF" w:rsidRDefault="00BB38DF" w:rsidP="003D28E6">
            <w:pPr>
              <w:widowControl w:val="0"/>
            </w:pPr>
            <w:r>
              <w:t>The option of carrying identification as part of UCI multiplexed in Msg3 PUSCH was not studied. The appropriateness and feasibility of each solution, considering the number of UE type(s) to be indicated, coverage performance for Msg3, etc., would need further considerations.</w:t>
            </w:r>
          </w:p>
          <w:p w14:paraId="1FFED56D" w14:textId="77777777" w:rsidR="00BB38DF" w:rsidRDefault="00BB38DF" w:rsidP="003D28E6">
            <w:pPr>
              <w:widowControl w:val="0"/>
            </w:pPr>
            <w:r>
              <w:lastRenderedPageBreak/>
              <w:t xml:space="preserve">Necessity: If early identification of </w:t>
            </w:r>
            <w:proofErr w:type="spellStart"/>
            <w:r>
              <w:t>RedCap</w:t>
            </w:r>
            <w:proofErr w:type="spellEnd"/>
            <w:r>
              <w:t xml:space="preserve"> UE type(s) via Option 1 is not supported, identification of </w:t>
            </w:r>
            <w:proofErr w:type="spellStart"/>
            <w:r>
              <w:t>RedCap</w:t>
            </w:r>
            <w:proofErr w:type="spellEnd"/>
            <w:r>
              <w:t xml:space="preserve"> UE type(s) during transmission of Msg3 may be necessary for coverage recovery (including link adaptation) for one or more of: Msg4 PDCCH/PDSCH, Msg5 PUSCH and associated PDCCH. Exact necessity depends on outcome of studies on coverage recovery and the SI on Coverage Enhancements [5].</w:t>
            </w:r>
          </w:p>
          <w:p w14:paraId="0E4E838D" w14:textId="77777777" w:rsidR="00BB38DF" w:rsidRDefault="00BB38DF" w:rsidP="003D28E6">
            <w:pPr>
              <w:widowControl w:val="0"/>
            </w:pPr>
            <w:r>
              <w:t xml:space="preserve">Pros and cons: The pros and cons listed in Table 11.1.1-2 are identified for identification of </w:t>
            </w:r>
            <w:proofErr w:type="spellStart"/>
            <w:r>
              <w:t>RedCap</w:t>
            </w:r>
            <w:proofErr w:type="spellEnd"/>
            <w:r>
              <w:t xml:space="preserve"> UE type(s) during transmission of Msg3.</w:t>
            </w:r>
          </w:p>
          <w:p w14:paraId="7519809A" w14:textId="77777777" w:rsidR="00BB38DF" w:rsidRDefault="00BB38DF" w:rsidP="003D28E6">
            <w:pPr>
              <w:pStyle w:val="TH"/>
              <w:keepNext w:val="0"/>
              <w:keepLines w:val="0"/>
              <w:widowControl w:val="0"/>
            </w:pPr>
            <w:r>
              <w:t xml:space="preserve">Table 11.1.1-2: Pros and cons for identification of </w:t>
            </w:r>
            <w:proofErr w:type="spellStart"/>
            <w:r>
              <w:t>RedCap</w:t>
            </w:r>
            <w:proofErr w:type="spellEnd"/>
            <w:r>
              <w:t xml:space="preserve">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BB38DF" w14:paraId="3C87769D" w14:textId="77777777" w:rsidTr="00BB38DF">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6E677F9D" w14:textId="77777777" w:rsidR="00BB38DF" w:rsidRDefault="00BB38DF" w:rsidP="00BB38DF">
                  <w:pPr>
                    <w:widowControl w:val="0"/>
                    <w:rPr>
                      <w:rFonts w:eastAsia="Calibri"/>
                      <w:lang w:eastAsia="en-GB"/>
                    </w:rPr>
                  </w:pPr>
                  <w:r>
                    <w:rPr>
                      <w:b/>
                      <w:bCs/>
                      <w:lang w:eastAsia="en-GB"/>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1397AAFD" w14:textId="77777777" w:rsidR="00BB38DF" w:rsidRDefault="00BB38DF" w:rsidP="00BB38DF">
                  <w:pPr>
                    <w:widowControl w:val="0"/>
                    <w:rPr>
                      <w:rFonts w:eastAsia="Times New Roman"/>
                      <w:lang w:eastAsia="en-GB"/>
                    </w:rPr>
                  </w:pPr>
                  <w:r>
                    <w:rPr>
                      <w:b/>
                      <w:bCs/>
                      <w:lang w:eastAsia="en-GB"/>
                    </w:rPr>
                    <w:t>Cons</w:t>
                  </w:r>
                </w:p>
              </w:tc>
            </w:tr>
            <w:tr w:rsidR="00BB38DF" w14:paraId="08598F65" w14:textId="77777777" w:rsidTr="00BB38DF">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DE428C" w14:textId="77777777" w:rsidR="00BB38DF" w:rsidRDefault="00BB38DF" w:rsidP="00BB38DF">
                  <w:pPr>
                    <w:widowControl w:val="0"/>
                    <w:rPr>
                      <w:lang w:eastAsia="en-GB"/>
                    </w:rPr>
                  </w:pPr>
                  <w:r>
                    <w:rPr>
                      <w:lang w:eastAsia="en-GB"/>
                    </w:rPr>
                    <w:t>Enables coverage recovery (if needed) and/or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70ABC2B5" w14:textId="77777777" w:rsidR="00BB38DF" w:rsidRDefault="00BB38DF" w:rsidP="00BB38DF">
                  <w:pPr>
                    <w:widowControl w:val="0"/>
                    <w:rPr>
                      <w:lang w:eastAsia="en-GB"/>
                    </w:rPr>
                  </w:pPr>
                  <w:r>
                    <w:rPr>
                      <w:lang w:eastAsia="en-GB"/>
                    </w:rPr>
                    <w:t>If only the spare bit in Msg3 is used, it would consume the single spare bit currently available in Msg3 payload, and this may not be desirable.</w:t>
                  </w:r>
                </w:p>
              </w:tc>
            </w:tr>
            <w:tr w:rsidR="00BB38DF" w14:paraId="6CA84CB9" w14:textId="77777777" w:rsidTr="00BB38DF">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EDED00F" w14:textId="77777777" w:rsidR="00BB38DF" w:rsidRDefault="00BB38DF" w:rsidP="00BB38DF">
                  <w:pPr>
                    <w:widowControl w:val="0"/>
                    <w:rPr>
                      <w:lang w:eastAsia="en-GB"/>
                    </w:rPr>
                  </w:pPr>
                  <w:r>
                    <w:rPr>
                      <w:lang w:eastAsia="en-GB"/>
                    </w:rP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74E0BC64" w14:textId="77777777" w:rsidR="00BB38DF" w:rsidRDefault="00BB38DF" w:rsidP="00BB38DF">
                  <w:pPr>
                    <w:widowControl w:val="0"/>
                    <w:rPr>
                      <w:lang w:eastAsia="en-GB"/>
                    </w:rPr>
                  </w:pPr>
                  <w:r>
                    <w:rPr>
                      <w:lang w:eastAsia="en-GB"/>
                    </w:rPr>
                    <w:t>If extended Msg3 size is introduced, mechanisms to enable detection between use of legacy Msg3 and extended Msg3 definitions necessary.</w:t>
                  </w:r>
                </w:p>
              </w:tc>
            </w:tr>
            <w:tr w:rsidR="00BB38DF" w14:paraId="3D33BB60" w14:textId="77777777" w:rsidTr="00BB38DF">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F9453EA" w14:textId="77777777" w:rsidR="00BB38DF" w:rsidRDefault="00BB38DF" w:rsidP="00BB38DF">
                  <w:pPr>
                    <w:widowControl w:val="0"/>
                    <w:rPr>
                      <w:lang w:eastAsia="en-GB"/>
                    </w:rPr>
                  </w:pPr>
                  <w:r>
                    <w:rPr>
                      <w:lang w:eastAsia="en-GB"/>
                    </w:rPr>
                    <w:t xml:space="preserve">The option of extending Msg3 size may offer good scalability in the number of bits for such UE identification; e.g., if sub-types of </w:t>
                  </w:r>
                  <w:proofErr w:type="spellStart"/>
                  <w:r>
                    <w:rPr>
                      <w:lang w:eastAsia="en-GB"/>
                    </w:rPr>
                    <w:t>RedCap</w:t>
                  </w:r>
                  <w:proofErr w:type="spellEnd"/>
                  <w:r>
                    <w:rPr>
                      <w:lang w:eastAsia="en-GB"/>
                    </w:rPr>
                    <w:t xml:space="preserve">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4863F17A" w14:textId="77777777" w:rsidR="00BB38DF" w:rsidRDefault="00BB38DF" w:rsidP="00BB38DF">
                  <w:pPr>
                    <w:widowControl w:val="0"/>
                    <w:rPr>
                      <w:lang w:eastAsia="en-GB"/>
                    </w:rPr>
                  </w:pPr>
                  <w:r>
                    <w:rPr>
                      <w:lang w:eastAsia="en-GB"/>
                    </w:rPr>
                    <w:t xml:space="preserve">The option of only using the spare bit in Msg3 scales poorly – limiting to a single-bit indication may not be sufficient if intending to distinguish between further sub-types/capabilities within </w:t>
                  </w:r>
                  <w:proofErr w:type="spellStart"/>
                  <w:r>
                    <w:rPr>
                      <w:lang w:eastAsia="en-GB"/>
                    </w:rPr>
                    <w:t>RedCap</w:t>
                  </w:r>
                  <w:proofErr w:type="spellEnd"/>
                  <w:r>
                    <w:rPr>
                      <w:lang w:eastAsia="en-GB"/>
                    </w:rPr>
                    <w:t xml:space="preserve"> device type, if </w:t>
                  </w:r>
                  <w:proofErr w:type="spellStart"/>
                  <w:r>
                    <w:rPr>
                      <w:lang w:eastAsia="en-GB"/>
                    </w:rPr>
                    <w:t>RedCap</w:t>
                  </w:r>
                  <w:proofErr w:type="spellEnd"/>
                  <w:r>
                    <w:rPr>
                      <w:lang w:eastAsia="en-GB"/>
                    </w:rPr>
                    <w:t xml:space="preserve"> UE sub-types/capabilities are defined in the context of </w:t>
                  </w:r>
                  <w:proofErr w:type="spellStart"/>
                  <w:r>
                    <w:rPr>
                      <w:lang w:eastAsia="en-GB"/>
                    </w:rPr>
                    <w:t>RedCap</w:t>
                  </w:r>
                  <w:proofErr w:type="spellEnd"/>
                  <w:r>
                    <w:rPr>
                      <w:lang w:eastAsia="en-GB"/>
                    </w:rPr>
                    <w:t xml:space="preserve"> UE identification.</w:t>
                  </w:r>
                </w:p>
              </w:tc>
            </w:tr>
            <w:tr w:rsidR="00BB38DF" w14:paraId="4D69C074" w14:textId="77777777" w:rsidTr="00BB38DF">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A8147D" w14:textId="77777777" w:rsidR="00BB38DF" w:rsidRDefault="00BB38DF" w:rsidP="00BB38DF">
                  <w:pPr>
                    <w:widowControl w:val="0"/>
                    <w:rPr>
                      <w:lang w:eastAsia="en-GB"/>
                    </w:rPr>
                  </w:pPr>
                  <w:r>
                    <w:rPr>
                      <w:lang w:eastAsia="en-GB"/>
                    </w:rP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F26C53E" w14:textId="77777777" w:rsidR="00BB38DF" w:rsidRDefault="00BB38DF" w:rsidP="00BB38DF">
                  <w:pPr>
                    <w:widowControl w:val="0"/>
                    <w:rPr>
                      <w:lang w:eastAsia="en-GB"/>
                    </w:rPr>
                  </w:pPr>
                  <w:r>
                    <w:rPr>
                      <w:lang w:eastAsia="en-GB"/>
                    </w:rPr>
                    <w:t xml:space="preserve">Cannot facilitate additional coverage recovery (including separate link adaptation) for broadcast PDCCH and/or Msg2 PDSCH, and/or Msg3 PUSCH (and associated PDCCH) for </w:t>
                  </w:r>
                  <w:proofErr w:type="spellStart"/>
                  <w:r>
                    <w:rPr>
                      <w:lang w:eastAsia="en-GB"/>
                    </w:rPr>
                    <w:t>RedCap</w:t>
                  </w:r>
                  <w:proofErr w:type="spellEnd"/>
                  <w:r>
                    <w:rPr>
                      <w:lang w:eastAsia="en-GB"/>
                    </w:rPr>
                    <w:t xml:space="preserve"> UEs.</w:t>
                  </w:r>
                </w:p>
              </w:tc>
            </w:tr>
            <w:tr w:rsidR="00BB38DF" w14:paraId="2EB3CC81" w14:textId="77777777" w:rsidTr="00BB38DF">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D08EF50" w14:textId="77777777" w:rsidR="00BB38DF" w:rsidRDefault="00BB38DF" w:rsidP="00BB38DF">
                  <w:pPr>
                    <w:widowControl w:val="0"/>
                    <w:rPr>
                      <w:lang w:eastAsia="en-GB"/>
                    </w:rPr>
                  </w:pPr>
                  <w:r>
                    <w:rPr>
                      <w:lang w:eastAsia="en-GB"/>
                    </w:rP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AD1D3B7" w14:textId="77777777" w:rsidR="00BB38DF" w:rsidRDefault="00BB38DF" w:rsidP="00BB38DF">
                  <w:pPr>
                    <w:widowControl w:val="0"/>
                    <w:rPr>
                      <w:lang w:eastAsia="en-GB"/>
                    </w:rPr>
                  </w:pPr>
                  <w:r>
                    <w:rPr>
                      <w:lang w:eastAsia="en-GB"/>
                    </w:rPr>
                    <w:t xml:space="preserve">If UE minimum processing times are relaxed, cannot facilitate scheduling with separate minimum timing relationships for </w:t>
                  </w:r>
                  <w:proofErr w:type="spellStart"/>
                  <w:r>
                    <w:rPr>
                      <w:lang w:eastAsia="en-GB"/>
                    </w:rPr>
                    <w:t>RedCap</w:t>
                  </w:r>
                  <w:proofErr w:type="spellEnd"/>
                  <w:r>
                    <w:rPr>
                      <w:lang w:eastAsia="en-GB"/>
                    </w:rPr>
                    <w:t xml:space="preserve"> UEs (compared to non-</w:t>
                  </w:r>
                  <w:proofErr w:type="spellStart"/>
                  <w:r>
                    <w:rPr>
                      <w:lang w:eastAsia="en-GB"/>
                    </w:rPr>
                    <w:t>RedCap</w:t>
                  </w:r>
                  <w:proofErr w:type="spellEnd"/>
                  <w:r>
                    <w:rPr>
                      <w:lang w:eastAsia="en-GB"/>
                    </w:rPr>
                    <w:t xml:space="preserve"> UEs) between PDSCH carrying RAR and start of Msg3 PUSCH; minimum timing between PDCCH with the retransmission grant and the corresponding Msg3 PUSCH retransmission. This could result in increased initial access latency for non-</w:t>
                  </w:r>
                  <w:proofErr w:type="spellStart"/>
                  <w:r>
                    <w:rPr>
                      <w:lang w:eastAsia="en-GB"/>
                    </w:rPr>
                    <w:t>RedCap</w:t>
                  </w:r>
                  <w:proofErr w:type="spellEnd"/>
                  <w:r>
                    <w:rPr>
                      <w:lang w:eastAsia="en-GB"/>
                    </w:rPr>
                    <w:t xml:space="preserve"> UEs.</w:t>
                  </w:r>
                </w:p>
              </w:tc>
            </w:tr>
            <w:tr w:rsidR="00BB38DF" w14:paraId="1F1DB564" w14:textId="77777777" w:rsidTr="00BB38DF">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2B92D1B" w14:textId="77777777" w:rsidR="00BB38DF" w:rsidRDefault="00BB38DF" w:rsidP="00BB38DF">
                  <w:pPr>
                    <w:widowControl w:val="0"/>
                    <w:rPr>
                      <w:lang w:eastAsia="en-GB"/>
                    </w:rPr>
                  </w:pPr>
                  <w:r>
                    <w:rPr>
                      <w:lang w:eastAsia="en-GB"/>
                    </w:rP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55044025" w14:textId="77777777" w:rsidR="00BB38DF" w:rsidRDefault="00BB38DF" w:rsidP="00BB38DF">
                  <w:pPr>
                    <w:widowControl w:val="0"/>
                    <w:rPr>
                      <w:lang w:eastAsia="en-GB"/>
                    </w:rPr>
                  </w:pPr>
                  <w:r>
                    <w:rPr>
                      <w:lang w:eastAsia="en-GB"/>
                    </w:rPr>
                    <w:t>May degrade reliability/coverage of Msg3 in case of increased Msg3 payload size.</w:t>
                  </w:r>
                </w:p>
              </w:tc>
            </w:tr>
            <w:tr w:rsidR="00BB38DF" w14:paraId="7A511199" w14:textId="77777777" w:rsidTr="00BB38DF">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1C49106" w14:textId="77777777" w:rsidR="00BB38DF" w:rsidRDefault="00BB38DF" w:rsidP="00BB38DF">
                  <w:pPr>
                    <w:widowControl w:val="0"/>
                    <w:rPr>
                      <w:lang w:eastAsia="en-GB"/>
                    </w:rPr>
                  </w:pPr>
                  <w:r>
                    <w:rPr>
                      <w:lang w:eastAsia="en-GB"/>
                    </w:rP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7CFC68E5" w14:textId="77777777" w:rsidR="00BB38DF" w:rsidRDefault="00BB38DF" w:rsidP="00BB38DF">
                  <w:pPr>
                    <w:widowControl w:val="0"/>
                    <w:rPr>
                      <w:lang w:eastAsia="en-GB"/>
                    </w:rPr>
                  </w:pPr>
                  <w:r>
                    <w:rPr>
                      <w:lang w:eastAsia="en-GB"/>
                    </w:rPr>
                    <w:t xml:space="preserve">Cannot address the issue where Msg3 is scheduled with a bandwidth/hopping range larger than the maximum </w:t>
                  </w:r>
                  <w:proofErr w:type="spellStart"/>
                  <w:r>
                    <w:rPr>
                      <w:lang w:eastAsia="en-GB"/>
                    </w:rPr>
                    <w:t>RedCap</w:t>
                  </w:r>
                  <w:proofErr w:type="spellEnd"/>
                  <w:r>
                    <w:rPr>
                      <w:lang w:eastAsia="en-GB"/>
                    </w:rPr>
                    <w:t xml:space="preserve"> UE bandwidth in the UL initial BWP.</w:t>
                  </w:r>
                </w:p>
              </w:tc>
            </w:tr>
          </w:tbl>
          <w:p w14:paraId="131D16E4" w14:textId="77777777" w:rsidR="00BB38DF" w:rsidRPr="003D28E6" w:rsidRDefault="00BB38DF" w:rsidP="003D28E6">
            <w:pPr>
              <w:widowControl w:val="0"/>
              <w:jc w:val="both"/>
              <w:rPr>
                <w:szCs w:val="22"/>
              </w:rPr>
            </w:pPr>
          </w:p>
          <w:p w14:paraId="5E03E97D" w14:textId="77777777" w:rsidR="00BB38DF" w:rsidRPr="003D28E6" w:rsidRDefault="00BB38DF" w:rsidP="003D28E6">
            <w:pPr>
              <w:widowControl w:val="0"/>
              <w:jc w:val="both"/>
              <w:rPr>
                <w:b/>
                <w:bCs/>
                <w:szCs w:val="22"/>
              </w:rPr>
            </w:pPr>
            <w:r w:rsidRPr="003D28E6">
              <w:rPr>
                <w:b/>
                <w:bCs/>
                <w:szCs w:val="22"/>
              </w:rPr>
              <w:t>Option 3: Post Msg4 transmission:</w:t>
            </w:r>
          </w:p>
          <w:p w14:paraId="5721573F" w14:textId="77777777" w:rsidR="00BB38DF" w:rsidRPr="003D28E6" w:rsidRDefault="00BB38DF" w:rsidP="003D28E6">
            <w:pPr>
              <w:widowControl w:val="0"/>
              <w:rPr>
                <w:szCs w:val="20"/>
              </w:rPr>
            </w:pPr>
            <w:r>
              <w:t xml:space="preserve">Feasibility: Identification of </w:t>
            </w:r>
            <w:proofErr w:type="spellStart"/>
            <w:r>
              <w:t>RedCap</w:t>
            </w:r>
            <w:proofErr w:type="spellEnd"/>
            <w:r>
              <w:t xml:space="preserve"> UE type(s) during transmission of Msg5 or as part of UE capability reporting are feasible options from the perspective of RAN1.</w:t>
            </w:r>
          </w:p>
          <w:p w14:paraId="351CE8E0" w14:textId="77777777" w:rsidR="00BB38DF" w:rsidRDefault="00BB38DF" w:rsidP="003D28E6">
            <w:pPr>
              <w:widowControl w:val="0"/>
            </w:pPr>
            <w:r>
              <w:t xml:space="preserve">Necessity: If early identification of </w:t>
            </w:r>
            <w:proofErr w:type="spellStart"/>
            <w:r>
              <w:t>RedCap</w:t>
            </w:r>
            <w:proofErr w:type="spellEnd"/>
            <w:r>
              <w:t xml:space="preserve"> UE type(s) via Options 1, 2, or 4 are not supported, then </w:t>
            </w:r>
            <w:proofErr w:type="spellStart"/>
            <w:r>
              <w:t>RedCap</w:t>
            </w:r>
            <w:proofErr w:type="spellEnd"/>
            <w:r>
              <w:t xml:space="preserve"> UE type(s) need to be identified either during transmission of Msg5 or as part of UE capability reporting.</w:t>
            </w:r>
          </w:p>
          <w:p w14:paraId="311E9CD0" w14:textId="77777777" w:rsidR="00BB38DF" w:rsidRDefault="00BB38DF" w:rsidP="003D28E6">
            <w:pPr>
              <w:widowControl w:val="0"/>
            </w:pPr>
            <w:r>
              <w:t xml:space="preserve">Pros and cons: The pros and cons listed in Table 11.1.1-3 are identified for identification of </w:t>
            </w:r>
            <w:proofErr w:type="spellStart"/>
            <w:r>
              <w:t>RedCap</w:t>
            </w:r>
            <w:proofErr w:type="spellEnd"/>
            <w:r>
              <w:t xml:space="preserve"> UE type(s) during transmission of Msg5 or in UE capability report.</w:t>
            </w:r>
          </w:p>
          <w:p w14:paraId="7E729D51" w14:textId="77777777" w:rsidR="00BB38DF" w:rsidRDefault="00BB38DF" w:rsidP="003D28E6">
            <w:pPr>
              <w:pStyle w:val="TH"/>
              <w:keepNext w:val="0"/>
              <w:keepLines w:val="0"/>
              <w:widowControl w:val="0"/>
            </w:pPr>
            <w:r>
              <w:t xml:space="preserve">Table 11.1.1-3: Pros and cons for identification of </w:t>
            </w:r>
            <w:proofErr w:type="spellStart"/>
            <w:r>
              <w:t>RedCap</w:t>
            </w:r>
            <w:proofErr w:type="spellEnd"/>
            <w:r>
              <w:t xml:space="preserve"> UE type(s) during transmission of Msg5 or in UE capability report</w:t>
            </w:r>
          </w:p>
          <w:tbl>
            <w:tblPr>
              <w:tblW w:w="0" w:type="auto"/>
              <w:jc w:val="center"/>
              <w:tblCellMar>
                <w:left w:w="0" w:type="dxa"/>
                <w:right w:w="0" w:type="dxa"/>
              </w:tblCellMar>
              <w:tblLook w:val="04A0" w:firstRow="1" w:lastRow="0" w:firstColumn="1" w:lastColumn="0" w:noHBand="0" w:noVBand="1"/>
            </w:tblPr>
            <w:tblGrid>
              <w:gridCol w:w="4656"/>
              <w:gridCol w:w="4513"/>
            </w:tblGrid>
            <w:tr w:rsidR="00BB38DF" w14:paraId="0109F404" w14:textId="77777777" w:rsidTr="00BB38DF">
              <w:trPr>
                <w:jc w:val="center"/>
              </w:trPr>
              <w:tc>
                <w:tcPr>
                  <w:tcW w:w="4656"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0E0A30C1" w14:textId="77777777" w:rsidR="00BB38DF" w:rsidRDefault="00BB38DF" w:rsidP="00BB38DF">
                  <w:pPr>
                    <w:widowControl w:val="0"/>
                    <w:rPr>
                      <w:rFonts w:eastAsia="Calibri"/>
                      <w:lang w:eastAsia="en-GB"/>
                    </w:rPr>
                  </w:pPr>
                  <w:r>
                    <w:rPr>
                      <w:b/>
                      <w:bCs/>
                      <w:lang w:eastAsia="en-GB"/>
                    </w:rPr>
                    <w:t>Pros</w:t>
                  </w:r>
                </w:p>
              </w:tc>
              <w:tc>
                <w:tcPr>
                  <w:tcW w:w="4513"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7FD0733" w14:textId="77777777" w:rsidR="00BB38DF" w:rsidRDefault="00BB38DF" w:rsidP="00BB38DF">
                  <w:pPr>
                    <w:widowControl w:val="0"/>
                    <w:rPr>
                      <w:rFonts w:eastAsia="Times New Roman"/>
                      <w:lang w:eastAsia="en-GB"/>
                    </w:rPr>
                  </w:pPr>
                  <w:r>
                    <w:rPr>
                      <w:b/>
                      <w:bCs/>
                      <w:lang w:eastAsia="en-GB"/>
                    </w:rPr>
                    <w:t>Cons</w:t>
                  </w:r>
                </w:p>
              </w:tc>
            </w:tr>
            <w:tr w:rsidR="00BB38DF" w14:paraId="27359C30" w14:textId="77777777" w:rsidTr="00BB38DF">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5E2F1AD" w14:textId="77777777" w:rsidR="00BB38DF" w:rsidRDefault="00BB38DF" w:rsidP="00BB38DF">
                  <w:pPr>
                    <w:widowControl w:val="0"/>
                    <w:rPr>
                      <w:lang w:eastAsia="en-GB"/>
                    </w:rPr>
                  </w:pPr>
                  <w:r>
                    <w:rPr>
                      <w:lang w:eastAsia="en-GB"/>
                    </w:rPr>
                    <w:t xml:space="preserve">This option of UE capability reporting offers a simple option for indication of </w:t>
                  </w:r>
                  <w:proofErr w:type="spellStart"/>
                  <w:r>
                    <w:rPr>
                      <w:lang w:eastAsia="en-GB"/>
                    </w:rPr>
                    <w:t>RedCap</w:t>
                  </w:r>
                  <w:proofErr w:type="spellEnd"/>
                  <w:r>
                    <w:rPr>
                      <w:lang w:eastAsia="en-GB"/>
                    </w:rPr>
                    <w:t xml:space="preserve"> UE type, including possibility of indicating further </w:t>
                  </w:r>
                  <w:proofErr w:type="spellStart"/>
                  <w:r>
                    <w:rPr>
                      <w:lang w:eastAsia="en-GB"/>
                    </w:rPr>
                    <w:t>RedCap</w:t>
                  </w:r>
                  <w:proofErr w:type="spellEnd"/>
                  <w:r>
                    <w:rPr>
                      <w:lang w:eastAsia="en-GB"/>
                    </w:rPr>
                    <w:t xml:space="preserve"> sub-types/capabilities if introduced.</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1E5E6AD8" w14:textId="77777777" w:rsidR="00BB38DF" w:rsidRDefault="00BB38DF" w:rsidP="00BB38DF">
                  <w:pPr>
                    <w:widowControl w:val="0"/>
                    <w:rPr>
                      <w:lang w:eastAsia="en-GB"/>
                    </w:rPr>
                  </w:pPr>
                  <w:r>
                    <w:rPr>
                      <w:lang w:eastAsia="en-GB"/>
                    </w:rPr>
                    <w:t xml:space="preserve">Cannot facilitate additional coverage recovery (if needed) or separate link adaptation for broadcast PDCCH and/or Msg2 and/or Msg4 PDSCH, and/or Msg3 PUSCH for </w:t>
                  </w:r>
                  <w:proofErr w:type="spellStart"/>
                  <w:r>
                    <w:rPr>
                      <w:lang w:eastAsia="en-GB"/>
                    </w:rPr>
                    <w:t>RedCap</w:t>
                  </w:r>
                  <w:proofErr w:type="spellEnd"/>
                  <w:r>
                    <w:rPr>
                      <w:lang w:eastAsia="en-GB"/>
                    </w:rPr>
                    <w:t xml:space="preserve"> UEs. Too conservative scheduling and link adaptation for all UEs imply increased system OH for initial access in the initial DL and UL BWPs.</w:t>
                  </w:r>
                </w:p>
              </w:tc>
            </w:tr>
            <w:tr w:rsidR="00BB38DF" w14:paraId="290EA5A2" w14:textId="77777777" w:rsidTr="00BB38DF">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EB5AE5C" w14:textId="77777777" w:rsidR="00BB38DF" w:rsidRDefault="00BB38DF" w:rsidP="00BB38DF">
                  <w:pPr>
                    <w:widowControl w:val="0"/>
                    <w:rPr>
                      <w:lang w:eastAsia="en-GB"/>
                    </w:rPr>
                  </w:pPr>
                  <w:r>
                    <w:rPr>
                      <w:lang w:eastAsia="en-GB"/>
                    </w:rPr>
                    <w:t>Limited or no impact to RAN1 specifications.</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2AEEDFDB" w14:textId="77777777" w:rsidR="00BB38DF" w:rsidRDefault="00BB38DF" w:rsidP="00BB38DF">
                  <w:pPr>
                    <w:widowControl w:val="0"/>
                    <w:rPr>
                      <w:lang w:eastAsia="en-GB"/>
                    </w:rPr>
                  </w:pPr>
                  <w:r>
                    <w:rPr>
                      <w:lang w:eastAsia="en-GB"/>
                    </w:rPr>
                    <w:t xml:space="preserve">If UE minimum processing times are relaxed, cannot </w:t>
                  </w:r>
                  <w:r>
                    <w:rPr>
                      <w:lang w:eastAsia="en-GB"/>
                    </w:rPr>
                    <w:lastRenderedPageBreak/>
                    <w:t xml:space="preserve">facilitate scheduling with separate minimum timing relationships for </w:t>
                  </w:r>
                  <w:proofErr w:type="spellStart"/>
                  <w:r>
                    <w:rPr>
                      <w:lang w:eastAsia="en-GB"/>
                    </w:rPr>
                    <w:t>RedCap</w:t>
                  </w:r>
                  <w:proofErr w:type="spellEnd"/>
                  <w:r>
                    <w:rPr>
                      <w:lang w:eastAsia="en-GB"/>
                    </w:rPr>
                    <w:t xml:space="preserve"> UEs between PDSCH carrying RAR and start of Msg3 PUSCH; minimum timing between PDSCH carrying Msg4 and the corresponding HARQ-ACK feedback; minimum timing between PDCCH with the retransmission grant and the corresponding Msg3 PUSCH retransmission. This could result in increased initial access latency for non-</w:t>
                  </w:r>
                  <w:proofErr w:type="spellStart"/>
                  <w:r>
                    <w:rPr>
                      <w:lang w:eastAsia="en-GB"/>
                    </w:rPr>
                    <w:t>RedCap</w:t>
                  </w:r>
                  <w:proofErr w:type="spellEnd"/>
                  <w:r>
                    <w:rPr>
                      <w:lang w:eastAsia="en-GB"/>
                    </w:rPr>
                    <w:t xml:space="preserve"> UEs.</w:t>
                  </w:r>
                </w:p>
              </w:tc>
            </w:tr>
            <w:tr w:rsidR="00BB38DF" w14:paraId="1FE7ABDF" w14:textId="77777777" w:rsidTr="00BB38DF">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1F4FFDC" w14:textId="77777777" w:rsidR="00BB38DF" w:rsidRDefault="00BB38DF" w:rsidP="00BB38DF">
                  <w:pPr>
                    <w:widowControl w:val="0"/>
                    <w:rPr>
                      <w:lang w:eastAsia="en-GB"/>
                    </w:rPr>
                  </w:pPr>
                  <w:r>
                    <w:rPr>
                      <w:lang w:eastAsia="en-GB"/>
                    </w:rPr>
                    <w:lastRenderedPageBreak/>
                    <w:t> </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1F0863C1" w14:textId="77777777" w:rsidR="00BB38DF" w:rsidRDefault="00BB38DF" w:rsidP="00BB38DF">
                  <w:pPr>
                    <w:widowControl w:val="0"/>
                    <w:rPr>
                      <w:lang w:eastAsia="en-GB"/>
                    </w:rPr>
                  </w:pPr>
                  <w:r>
                    <w:rPr>
                      <w:lang w:eastAsia="en-GB"/>
                    </w:rPr>
                    <w:t xml:space="preserve">Cannot address the issue where Msg3 or PUCCH in response to Msg4 or Msg5 is scheduled with a bandwidth/hopping range larger than the maximum </w:t>
                  </w:r>
                  <w:proofErr w:type="spellStart"/>
                  <w:r>
                    <w:rPr>
                      <w:lang w:eastAsia="en-GB"/>
                    </w:rPr>
                    <w:t>RedCap</w:t>
                  </w:r>
                  <w:proofErr w:type="spellEnd"/>
                  <w:r>
                    <w:rPr>
                      <w:lang w:eastAsia="en-GB"/>
                    </w:rPr>
                    <w:t xml:space="preserve"> UE bandwidth in the UL initial BWP.</w:t>
                  </w:r>
                </w:p>
              </w:tc>
            </w:tr>
          </w:tbl>
          <w:p w14:paraId="15B94BCD" w14:textId="77777777" w:rsidR="00BB38DF" w:rsidRPr="003D28E6" w:rsidRDefault="00BB38DF" w:rsidP="003D28E6">
            <w:pPr>
              <w:widowControl w:val="0"/>
              <w:jc w:val="both"/>
              <w:rPr>
                <w:szCs w:val="22"/>
              </w:rPr>
            </w:pPr>
          </w:p>
          <w:p w14:paraId="7358A428" w14:textId="77777777" w:rsidR="00BB38DF" w:rsidRPr="003D28E6" w:rsidRDefault="00BB38DF" w:rsidP="003D28E6">
            <w:pPr>
              <w:pStyle w:val="ListParagraph"/>
              <w:widowControl w:val="0"/>
              <w:autoSpaceDE w:val="0"/>
              <w:autoSpaceDN w:val="0"/>
              <w:snapToGrid w:val="0"/>
              <w:spacing w:after="120"/>
              <w:ind w:leftChars="0" w:left="0"/>
              <w:contextualSpacing/>
              <w:jc w:val="both"/>
              <w:rPr>
                <w:szCs w:val="20"/>
              </w:rPr>
            </w:pPr>
          </w:p>
        </w:tc>
      </w:tr>
    </w:tbl>
    <w:p w14:paraId="448186BD" w14:textId="381AE4D7" w:rsidR="00BB38DF" w:rsidRDefault="00BB38DF" w:rsidP="00BE0A53">
      <w:pPr>
        <w:pStyle w:val="ListParagraph"/>
        <w:autoSpaceDE w:val="0"/>
        <w:autoSpaceDN w:val="0"/>
        <w:snapToGrid w:val="0"/>
        <w:spacing w:after="120"/>
        <w:ind w:leftChars="0" w:left="0"/>
        <w:contextualSpacing/>
        <w:jc w:val="both"/>
        <w:rPr>
          <w:szCs w:val="20"/>
        </w:rPr>
      </w:pPr>
    </w:p>
    <w:p w14:paraId="7AC9E052" w14:textId="77777777" w:rsidR="00BB38DF" w:rsidRDefault="00BB38DF" w:rsidP="00BE0A53">
      <w:pPr>
        <w:pStyle w:val="ListParagraph"/>
        <w:autoSpaceDE w:val="0"/>
        <w:autoSpaceDN w:val="0"/>
        <w:snapToGrid w:val="0"/>
        <w:spacing w:after="120"/>
        <w:ind w:leftChars="0" w:left="0"/>
        <w:contextualSpacing/>
        <w:jc w:val="both"/>
        <w:rPr>
          <w:szCs w:val="20"/>
        </w:rPr>
      </w:pPr>
    </w:p>
    <w:p w14:paraId="07F75432" w14:textId="2F32B4DB" w:rsidR="001A5477" w:rsidRPr="00BB38DF" w:rsidRDefault="001A5477" w:rsidP="00BB38DF">
      <w:pPr>
        <w:pStyle w:val="3GPPNormal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A2A84" w14:paraId="666E2F93" w14:textId="77777777" w:rsidTr="003D28E6">
        <w:tc>
          <w:tcPr>
            <w:tcW w:w="9857" w:type="dxa"/>
            <w:shd w:val="clear" w:color="auto" w:fill="auto"/>
          </w:tcPr>
          <w:p w14:paraId="6D9B699F" w14:textId="77777777" w:rsidR="00BB38DF" w:rsidRPr="003D28E6" w:rsidRDefault="00BB38DF" w:rsidP="003D28E6">
            <w:pPr>
              <w:pStyle w:val="Heading2"/>
              <w:keepNext w:val="0"/>
              <w:numPr>
                <w:ilvl w:val="0"/>
                <w:numId w:val="0"/>
              </w:numPr>
              <w:ind w:left="576" w:hanging="576"/>
              <w:rPr>
                <w:szCs w:val="20"/>
              </w:rPr>
            </w:pPr>
            <w:bookmarkStart w:id="14" w:name="_Toc57144960"/>
            <w:bookmarkStart w:id="15" w:name="_Toc57144851"/>
            <w:bookmarkStart w:id="16" w:name="_Toc57136501"/>
            <w:bookmarkStart w:id="17" w:name="_Toc57127801"/>
            <w:bookmarkStart w:id="18" w:name="_Toc57127692"/>
            <w:bookmarkStart w:id="19" w:name="_Toc57126745"/>
            <w:bookmarkStart w:id="20" w:name="_Toc57126624"/>
            <w:bookmarkStart w:id="21" w:name="_Toc56714357"/>
            <w:bookmarkStart w:id="22" w:name="_Toc51771103"/>
            <w:bookmarkStart w:id="23" w:name="_Toc51768596"/>
            <w:bookmarkStart w:id="24" w:name="_Toc40490565"/>
            <w:r>
              <w:t>10.1</w:t>
            </w:r>
            <w:r>
              <w:tab/>
              <w:t>Definition of reduced capabilities</w:t>
            </w:r>
            <w:bookmarkEnd w:id="14"/>
            <w:bookmarkEnd w:id="15"/>
            <w:bookmarkEnd w:id="16"/>
            <w:bookmarkEnd w:id="17"/>
            <w:bookmarkEnd w:id="18"/>
            <w:bookmarkEnd w:id="19"/>
            <w:bookmarkEnd w:id="20"/>
            <w:bookmarkEnd w:id="21"/>
            <w:bookmarkEnd w:id="22"/>
            <w:bookmarkEnd w:id="23"/>
            <w:bookmarkEnd w:id="24"/>
          </w:p>
          <w:p w14:paraId="7E2FEB8D" w14:textId="77777777" w:rsidR="00BB38DF" w:rsidRDefault="00BB38DF" w:rsidP="003D28E6">
            <w:pPr>
              <w:widowControl w:val="0"/>
            </w:pPr>
            <w:r>
              <w:t>[Editor's Note: This structure of this clause may be modified as it is populated with text proposals from RAN2.]</w:t>
            </w:r>
          </w:p>
          <w:p w14:paraId="0F6C7BA2" w14:textId="77777777" w:rsidR="00BB38DF" w:rsidRDefault="00BB38DF" w:rsidP="003D28E6">
            <w:pPr>
              <w:widowControl w:val="0"/>
            </w:pPr>
            <w:r>
              <w:t xml:space="preserve">At least for </w:t>
            </w:r>
            <w:proofErr w:type="spellStart"/>
            <w:r>
              <w:t>RedCap</w:t>
            </w:r>
            <w:proofErr w:type="spellEnd"/>
            <w:r>
              <w:t xml:space="preserve"> UE identification, explicit definition of </w:t>
            </w:r>
            <w:proofErr w:type="spellStart"/>
            <w:r>
              <w:t>RedCap</w:t>
            </w:r>
            <w:proofErr w:type="spellEnd"/>
            <w:r>
              <w:t xml:space="preserve"> UE type(s) is needed. Pending conclusions on the reduced complexity features (as described in clauses 7 and 12) and </w:t>
            </w:r>
            <w:proofErr w:type="spellStart"/>
            <w:r>
              <w:t>RedCap</w:t>
            </w:r>
            <w:proofErr w:type="spellEnd"/>
            <w:r>
              <w:t xml:space="preserve"> UE identification (as described in clause 11), the definition of the </w:t>
            </w:r>
            <w:proofErr w:type="spellStart"/>
            <w:r>
              <w:t>RedCap</w:t>
            </w:r>
            <w:proofErr w:type="spellEnd"/>
            <w:r>
              <w:t xml:space="preserve"> UE types can be based on one of:</w:t>
            </w:r>
          </w:p>
          <w:p w14:paraId="4FCFAF9F" w14:textId="77777777" w:rsidR="00BB38DF" w:rsidRPr="003D28E6" w:rsidRDefault="00BB38DF" w:rsidP="003D28E6">
            <w:pPr>
              <w:pStyle w:val="B1"/>
              <w:widowControl w:val="0"/>
              <w:rPr>
                <w:lang w:val="en-US"/>
              </w:rPr>
            </w:pPr>
            <w:r w:rsidRPr="003D28E6">
              <w:rPr>
                <w:lang w:val="en-US"/>
              </w:rPr>
              <w:t>-</w:t>
            </w:r>
            <w:r w:rsidRPr="003D28E6">
              <w:rPr>
                <w:lang w:val="en-US"/>
              </w:rPr>
              <w:tab/>
              <w:t xml:space="preserve">Option 1: All the reduced capabilities recommended at the end of the </w:t>
            </w:r>
            <w:proofErr w:type="spellStart"/>
            <w:r w:rsidRPr="003D28E6">
              <w:rPr>
                <w:lang w:val="en-US"/>
              </w:rPr>
              <w:t>RedCap</w:t>
            </w:r>
            <w:proofErr w:type="spellEnd"/>
            <w:r w:rsidRPr="003D28E6">
              <w:rPr>
                <w:lang w:val="en-US"/>
              </w:rPr>
              <w:t xml:space="preserve"> study</w:t>
            </w:r>
          </w:p>
          <w:p w14:paraId="6D914252" w14:textId="77777777" w:rsidR="00BB38DF" w:rsidRPr="003D28E6" w:rsidRDefault="00BB38DF" w:rsidP="003D28E6">
            <w:pPr>
              <w:pStyle w:val="B1"/>
              <w:widowControl w:val="0"/>
              <w:rPr>
                <w:lang w:val="en-US"/>
              </w:rPr>
            </w:pPr>
            <w:r w:rsidRPr="003D28E6">
              <w:rPr>
                <w:lang w:val="en-US"/>
              </w:rPr>
              <w:t>-</w:t>
            </w:r>
            <w:r w:rsidRPr="003D28E6">
              <w:rPr>
                <w:lang w:val="en-US"/>
              </w:rPr>
              <w:tab/>
              <w:t>Option 2: Only include the reduced capabilities that the network needs to know during initial access, if any.</w:t>
            </w:r>
          </w:p>
          <w:p w14:paraId="78AA42A4" w14:textId="77777777" w:rsidR="00BB38DF" w:rsidRPr="003D28E6" w:rsidRDefault="00BB38DF" w:rsidP="003D28E6">
            <w:pPr>
              <w:pStyle w:val="B1"/>
              <w:widowControl w:val="0"/>
              <w:rPr>
                <w:lang w:val="en-US"/>
              </w:rPr>
            </w:pPr>
            <w:r w:rsidRPr="003D28E6">
              <w:rPr>
                <w:lang w:val="en-US"/>
              </w:rPr>
              <w:t>-</w:t>
            </w:r>
            <w:r w:rsidRPr="003D28E6">
              <w:rPr>
                <w:lang w:val="en-US"/>
              </w:rPr>
              <w:tab/>
              <w:t>Option 3: All the recommended reduced capabilities as well as recommended power saving features</w:t>
            </w:r>
          </w:p>
          <w:p w14:paraId="36CB7B59" w14:textId="77777777" w:rsidR="00BB38DF" w:rsidRPr="003D28E6" w:rsidRDefault="00BB38DF" w:rsidP="003D28E6">
            <w:pPr>
              <w:pStyle w:val="B1"/>
              <w:widowControl w:val="0"/>
              <w:rPr>
                <w:lang w:val="en-US"/>
              </w:rPr>
            </w:pPr>
            <w:r w:rsidRPr="003D28E6">
              <w:rPr>
                <w:lang w:val="en-US"/>
              </w:rPr>
              <w:t>-</w:t>
            </w:r>
            <w:r w:rsidRPr="003D28E6">
              <w:rPr>
                <w:lang w:val="en-US"/>
              </w:rPr>
              <w:tab/>
              <w:t xml:space="preserve">Option 4: The corresponding minimum set of the reduced capabilities that one </w:t>
            </w:r>
            <w:proofErr w:type="spellStart"/>
            <w:r w:rsidRPr="003D28E6">
              <w:rPr>
                <w:lang w:val="en-US"/>
              </w:rPr>
              <w:t>RedCap</w:t>
            </w:r>
            <w:proofErr w:type="spellEnd"/>
            <w:r w:rsidRPr="003D28E6">
              <w:rPr>
                <w:lang w:val="en-US"/>
              </w:rPr>
              <w:t xml:space="preserve"> UE type shall mandatorily support</w:t>
            </w:r>
          </w:p>
          <w:p w14:paraId="3747E338" w14:textId="77777777" w:rsidR="00BB38DF" w:rsidRPr="003D28E6" w:rsidRDefault="00BB38DF" w:rsidP="003D28E6">
            <w:pPr>
              <w:widowControl w:val="0"/>
              <w:rPr>
                <w:szCs w:val="22"/>
              </w:rPr>
            </w:pPr>
            <w:r w:rsidRPr="003D28E6">
              <w:rPr>
                <w:szCs w:val="22"/>
              </w:rPr>
              <w:t xml:space="preserve">If early identification during initial access is supported, at least maximum supported UE bandwidth during initial access (20 MHz for FR1 and 100 MHz for FR2) is included in the set of L1 capabilities of the device type for </w:t>
            </w:r>
            <w:proofErr w:type="spellStart"/>
            <w:r w:rsidRPr="003D28E6">
              <w:rPr>
                <w:szCs w:val="22"/>
              </w:rPr>
              <w:t>RedCap</w:t>
            </w:r>
            <w:proofErr w:type="spellEnd"/>
            <w:r w:rsidRPr="003D28E6">
              <w:rPr>
                <w:szCs w:val="22"/>
              </w:rPr>
              <w:t xml:space="preserve"> early identification. Note that this does not preclude the case where the early indication only indicates whether it is a </w:t>
            </w:r>
            <w:proofErr w:type="spellStart"/>
            <w:r w:rsidRPr="003D28E6">
              <w:rPr>
                <w:szCs w:val="22"/>
              </w:rPr>
              <w:t>RedCap</w:t>
            </w:r>
            <w:proofErr w:type="spellEnd"/>
            <w:r w:rsidRPr="003D28E6">
              <w:rPr>
                <w:szCs w:val="22"/>
              </w:rPr>
              <w:t xml:space="preserve"> UE or which type of the </w:t>
            </w:r>
            <w:proofErr w:type="spellStart"/>
            <w:r w:rsidRPr="003D28E6">
              <w:rPr>
                <w:szCs w:val="22"/>
              </w:rPr>
              <w:t>RedCap</w:t>
            </w:r>
            <w:proofErr w:type="spellEnd"/>
            <w:r w:rsidRPr="003D28E6">
              <w:rPr>
                <w:szCs w:val="22"/>
              </w:rPr>
              <w:t xml:space="preserve"> UEs if multiple UE types are defined.</w:t>
            </w:r>
          </w:p>
          <w:p w14:paraId="183939E1" w14:textId="7ACBEDC5" w:rsidR="00EA2A84" w:rsidRPr="003D28E6" w:rsidRDefault="00EA2A84" w:rsidP="003D28E6">
            <w:pPr>
              <w:pStyle w:val="NormalWeb"/>
              <w:widowControl w:val="0"/>
              <w:shd w:val="clear" w:color="auto" w:fill="FFFFFF"/>
              <w:rPr>
                <w:rFonts w:ascii="SimSun" w:hAnsi="SimSun" w:cs="Segoe UI"/>
                <w:b/>
                <w:bCs/>
                <w:color w:val="000000"/>
                <w:sz w:val="24"/>
                <w:szCs w:val="24"/>
                <w:lang w:val="en-GB"/>
              </w:rPr>
            </w:pPr>
          </w:p>
        </w:tc>
      </w:tr>
    </w:tbl>
    <w:p w14:paraId="0DEE61A6" w14:textId="7A682C7C" w:rsidR="00EA7470" w:rsidRDefault="00EA7470" w:rsidP="009576A7"/>
    <w:p w14:paraId="097F9500" w14:textId="70A3A66C" w:rsidR="00F83784" w:rsidRPr="009576A7" w:rsidRDefault="00F83784" w:rsidP="009576A7">
      <w:pPr>
        <w:rPr>
          <w:lang w:eastAsia="x-none"/>
        </w:rPr>
      </w:pPr>
      <w:r>
        <w:rPr>
          <w:lang w:eastAsia="x-none"/>
        </w:rPr>
        <w:t>This document discusses and cover</w:t>
      </w:r>
      <w:r w:rsidR="008B2D34">
        <w:rPr>
          <w:lang w:eastAsia="x-none"/>
        </w:rPr>
        <w:t>s</w:t>
      </w:r>
      <w:r>
        <w:rPr>
          <w:lang w:eastAsia="x-none"/>
        </w:rPr>
        <w:t xml:space="preserve"> the topic of UE identification for redcap devices. </w:t>
      </w:r>
      <w:r>
        <w:t xml:space="preserve"> </w:t>
      </w:r>
    </w:p>
    <w:p w14:paraId="42E10AF8" w14:textId="420FE387" w:rsidR="00374ECA" w:rsidRDefault="001F7255" w:rsidP="00526CC9">
      <w:pPr>
        <w:pStyle w:val="Heading1"/>
      </w:pPr>
      <w:r>
        <w:br w:type="page"/>
      </w:r>
      <w:r w:rsidR="009576A7">
        <w:lastRenderedPageBreak/>
        <w:t>Discussion</w:t>
      </w:r>
    </w:p>
    <w:p w14:paraId="57D73272" w14:textId="362F6FDB" w:rsidR="00374ECA" w:rsidRDefault="00374ECA" w:rsidP="00526CC9">
      <w:pPr>
        <w:pStyle w:val="Heading2"/>
      </w:pPr>
      <w:r>
        <w:t>UE Identification</w:t>
      </w:r>
    </w:p>
    <w:p w14:paraId="6416249C" w14:textId="0FA57B42" w:rsidR="003103A8" w:rsidRDefault="0023436F" w:rsidP="00170567">
      <w:pPr>
        <w:jc w:val="both"/>
      </w:pPr>
      <w:r>
        <w:t xml:space="preserve">The WID lists </w:t>
      </w:r>
      <w:r>
        <w:rPr>
          <w:lang w:val="en-US"/>
        </w:rPr>
        <w:t xml:space="preserve">three </w:t>
      </w:r>
      <w:proofErr w:type="spellStart"/>
      <w:r w:rsidR="005F61D8">
        <w:rPr>
          <w:lang w:val="en-US"/>
        </w:rPr>
        <w:t>RedCap</w:t>
      </w:r>
      <w:proofErr w:type="spellEnd"/>
      <w:r w:rsidR="005F61D8">
        <w:rPr>
          <w:lang w:val="en-US"/>
        </w:rPr>
        <w:t xml:space="preserve"> </w:t>
      </w:r>
      <w:r>
        <w:rPr>
          <w:lang w:val="en-US"/>
        </w:rPr>
        <w:t>use cases</w:t>
      </w:r>
      <w:r w:rsidR="007870B1">
        <w:rPr>
          <w:lang w:val="en-US"/>
        </w:rPr>
        <w:t xml:space="preserve">, </w:t>
      </w:r>
      <w:r>
        <w:t xml:space="preserve">Industrial wireless sensors, Video surveillance and </w:t>
      </w:r>
      <w:proofErr w:type="spellStart"/>
      <w:r>
        <w:t>Wea</w:t>
      </w:r>
      <w:r w:rsidR="497CD81B">
        <w:t>u</w:t>
      </w:r>
      <w:r>
        <w:t>rables</w:t>
      </w:r>
      <w:proofErr w:type="spellEnd"/>
      <w:r>
        <w:t xml:space="preserve">. </w:t>
      </w:r>
      <w:r w:rsidR="004D433A">
        <w:t xml:space="preserve">Additionally, </w:t>
      </w:r>
      <w:r w:rsidR="00BE6DC6">
        <w:t>the WID objective define</w:t>
      </w:r>
      <w:r w:rsidR="00600C25">
        <w:t>s</w:t>
      </w:r>
      <w:r w:rsidR="00BE6DC6">
        <w:t xml:space="preserve"> complexity reduction features </w:t>
      </w:r>
      <w:r w:rsidR="004D433A">
        <w:t xml:space="preserve">that </w:t>
      </w:r>
      <w:r w:rsidR="00863E22">
        <w:t xml:space="preserve">impact </w:t>
      </w:r>
      <w:r w:rsidR="00ED78C8">
        <w:t>how the UE operates</w:t>
      </w:r>
      <w:r w:rsidR="00863E22">
        <w:t xml:space="preserve"> </w:t>
      </w:r>
      <w:r w:rsidR="007A39DE">
        <w:t xml:space="preserve">affecting e.g. </w:t>
      </w:r>
      <w:r w:rsidR="00624F61">
        <w:t xml:space="preserve">operating bands </w:t>
      </w:r>
      <w:r w:rsidR="005609C0">
        <w:t xml:space="preserve">(at least </w:t>
      </w:r>
      <w:r w:rsidR="00624F61">
        <w:t>FR1/FR</w:t>
      </w:r>
      <w:r w:rsidR="005609C0">
        <w:t>2)</w:t>
      </w:r>
      <w:r w:rsidR="00624F61">
        <w:t>, the maximum bandwidth, number of Rx branches</w:t>
      </w:r>
      <w:r w:rsidR="005E2FDE">
        <w:t>, MIMO layers, modulation order, duplex operations</w:t>
      </w:r>
      <w:r w:rsidR="00826443">
        <w:t xml:space="preserve">, </w:t>
      </w:r>
      <w:r w:rsidR="00DD4843">
        <w:t xml:space="preserve">coverage recovery / enhancement </w:t>
      </w:r>
      <w:r w:rsidR="00225757">
        <w:t xml:space="preserve">etc. </w:t>
      </w:r>
      <w:r w:rsidR="00AA0DA7">
        <w:t>Covering</w:t>
      </w:r>
      <w:r w:rsidR="007A39DE">
        <w:t xml:space="preserve"> all uses cases and </w:t>
      </w:r>
      <w:r w:rsidR="009166C9">
        <w:t>their</w:t>
      </w:r>
      <w:r w:rsidR="007A39DE">
        <w:t xml:space="preserve"> different parameter settings with one UE type might be difficult. Therefore, </w:t>
      </w:r>
      <w:r w:rsidR="00FD6077">
        <w:t xml:space="preserve">it </w:t>
      </w:r>
      <w:r w:rsidR="005A0080">
        <w:t xml:space="preserve">might be </w:t>
      </w:r>
      <w:r w:rsidR="007F2EED">
        <w:t>better</w:t>
      </w:r>
      <w:r w:rsidR="005A0080">
        <w:t xml:space="preserve"> </w:t>
      </w:r>
      <w:r w:rsidR="007D1AD7">
        <w:t>to identify</w:t>
      </w:r>
      <w:r w:rsidR="00F43FC0">
        <w:t xml:space="preserve"> more </w:t>
      </w:r>
      <w:r w:rsidR="00355865">
        <w:t xml:space="preserve">UE </w:t>
      </w:r>
      <w:r w:rsidR="00F43FC0">
        <w:t xml:space="preserve">types </w:t>
      </w:r>
      <w:r w:rsidR="00702DE6">
        <w:t xml:space="preserve">than just </w:t>
      </w:r>
      <w:r w:rsidR="007F2EED">
        <w:t>differentiating between</w:t>
      </w:r>
      <w:r w:rsidR="00702DE6">
        <w:t xml:space="preserve"> </w:t>
      </w:r>
      <w:proofErr w:type="spellStart"/>
      <w:r w:rsidR="00702DE6">
        <w:t>RedCap</w:t>
      </w:r>
      <w:proofErr w:type="spellEnd"/>
      <w:r w:rsidR="00170567">
        <w:t xml:space="preserve"> UEs</w:t>
      </w:r>
      <w:r w:rsidR="00702DE6">
        <w:t xml:space="preserve"> </w:t>
      </w:r>
      <w:r w:rsidR="007F2EED">
        <w:t>and</w:t>
      </w:r>
      <w:r w:rsidR="007A39DE">
        <w:t xml:space="preserve"> </w:t>
      </w:r>
      <w:r w:rsidR="00702DE6">
        <w:t>non-</w:t>
      </w:r>
      <w:proofErr w:type="spellStart"/>
      <w:r w:rsidR="00702DE6">
        <w:t>RedCap</w:t>
      </w:r>
      <w:proofErr w:type="spellEnd"/>
      <w:r w:rsidR="00170567">
        <w:t xml:space="preserve"> UEs</w:t>
      </w:r>
      <w:r w:rsidR="00702DE6">
        <w:t>.</w:t>
      </w:r>
      <w:r w:rsidR="00984D2D">
        <w:t xml:space="preserve"> </w:t>
      </w:r>
    </w:p>
    <w:p w14:paraId="6F84885A" w14:textId="4A6FCE6B" w:rsidR="008F1EBA" w:rsidRDefault="008F1EBA" w:rsidP="00526CC9"/>
    <w:p w14:paraId="51B2891E" w14:textId="4DDF179E" w:rsidR="00761BC8" w:rsidRPr="00225757" w:rsidRDefault="008F1EBA" w:rsidP="00AE511D">
      <w:pPr>
        <w:pStyle w:val="Caption"/>
        <w:ind w:left="1418" w:hanging="1418"/>
      </w:pPr>
      <w:r>
        <w:t xml:space="preserve">Proposal </w:t>
      </w:r>
      <w:r>
        <w:fldChar w:fldCharType="begin"/>
      </w:r>
      <w:r>
        <w:instrText xml:space="preserve"> SEQ Proposal \* ARABIC </w:instrText>
      </w:r>
      <w:r>
        <w:fldChar w:fldCharType="separate"/>
      </w:r>
      <w:r>
        <w:rPr>
          <w:noProof/>
        </w:rPr>
        <w:t>1</w:t>
      </w:r>
      <w:r>
        <w:fldChar w:fldCharType="end"/>
      </w:r>
      <w:r>
        <w:t xml:space="preserve">: </w:t>
      </w:r>
      <w:r w:rsidR="00AE511D">
        <w:tab/>
      </w:r>
      <w:r w:rsidR="00374ECA">
        <w:t xml:space="preserve">UE identification should support </w:t>
      </w:r>
      <w:r w:rsidR="00A01F80">
        <w:t xml:space="preserve">identification of </w:t>
      </w:r>
      <w:r w:rsidR="00374ECA">
        <w:t xml:space="preserve">multiple UE types and not only </w:t>
      </w:r>
      <w:proofErr w:type="spellStart"/>
      <w:r w:rsidR="00374ECA">
        <w:t>RedCap</w:t>
      </w:r>
      <w:proofErr w:type="spellEnd"/>
      <w:r w:rsidR="00374ECA">
        <w:t xml:space="preserve"> </w:t>
      </w:r>
      <w:r w:rsidR="00A902CF">
        <w:t>or</w:t>
      </w:r>
      <w:r w:rsidR="00374ECA">
        <w:t xml:space="preserve"> non-</w:t>
      </w:r>
      <w:proofErr w:type="spellStart"/>
      <w:r w:rsidR="00374ECA">
        <w:t>RedCap</w:t>
      </w:r>
      <w:proofErr w:type="spellEnd"/>
      <w:r w:rsidR="008B04FF">
        <w:t xml:space="preserve"> UEs</w:t>
      </w:r>
    </w:p>
    <w:p w14:paraId="26E9B042" w14:textId="77777777" w:rsidR="00761BC8" w:rsidRPr="00526CC9" w:rsidRDefault="00761BC8" w:rsidP="00526CC9">
      <w:pPr>
        <w:rPr>
          <w:lang w:eastAsia="x-none"/>
        </w:rPr>
      </w:pPr>
    </w:p>
    <w:p w14:paraId="5369FA4A" w14:textId="0A3F765D" w:rsidR="0002238C" w:rsidRDefault="0097508E" w:rsidP="00356FE1">
      <w:pPr>
        <w:jc w:val="both"/>
        <w:rPr>
          <w:color w:val="000000"/>
          <w:szCs w:val="20"/>
        </w:rPr>
      </w:pPr>
      <w:r w:rsidRPr="00EA2A84">
        <w:rPr>
          <w:szCs w:val="20"/>
          <w:lang w:val="en-US" w:eastAsia="x-none"/>
        </w:rPr>
        <w:t>T</w:t>
      </w:r>
      <w:r w:rsidR="00982BE1" w:rsidRPr="00EA2A84">
        <w:rPr>
          <w:szCs w:val="20"/>
          <w:lang w:val="en-US" w:eastAsia="x-none"/>
        </w:rPr>
        <w:t xml:space="preserve">he </w:t>
      </w:r>
      <w:proofErr w:type="spellStart"/>
      <w:r w:rsidR="005009F5">
        <w:rPr>
          <w:szCs w:val="20"/>
          <w:lang w:val="en-US" w:eastAsia="x-none"/>
        </w:rPr>
        <w:t>RedCap</w:t>
      </w:r>
      <w:proofErr w:type="spellEnd"/>
      <w:r w:rsidR="005009F5">
        <w:rPr>
          <w:szCs w:val="20"/>
          <w:lang w:val="en-US" w:eastAsia="x-none"/>
        </w:rPr>
        <w:t xml:space="preserve"> </w:t>
      </w:r>
      <w:r w:rsidR="003A542A">
        <w:rPr>
          <w:szCs w:val="20"/>
          <w:lang w:val="en-US" w:eastAsia="x-none"/>
        </w:rPr>
        <w:t xml:space="preserve">study item report </w:t>
      </w:r>
      <w:r w:rsidR="003A542A">
        <w:rPr>
          <w:szCs w:val="20"/>
          <w:lang w:val="en-US" w:eastAsia="x-none"/>
        </w:rPr>
        <w:fldChar w:fldCharType="begin"/>
      </w:r>
      <w:r w:rsidR="003A542A">
        <w:rPr>
          <w:szCs w:val="20"/>
          <w:lang w:val="en-US" w:eastAsia="x-none"/>
        </w:rPr>
        <w:instrText xml:space="preserve"> REF _Ref46489188 \n \h </w:instrText>
      </w:r>
      <w:r w:rsidR="00356FE1">
        <w:rPr>
          <w:szCs w:val="20"/>
          <w:lang w:val="en-US" w:eastAsia="x-none"/>
        </w:rPr>
        <w:instrText xml:space="preserve"> \* MERGEFORMAT </w:instrText>
      </w:r>
      <w:r w:rsidR="003A542A">
        <w:rPr>
          <w:szCs w:val="20"/>
          <w:lang w:val="en-US" w:eastAsia="x-none"/>
        </w:rPr>
      </w:r>
      <w:r w:rsidR="003A542A">
        <w:rPr>
          <w:szCs w:val="20"/>
          <w:lang w:val="en-US" w:eastAsia="x-none"/>
        </w:rPr>
        <w:fldChar w:fldCharType="separate"/>
      </w:r>
      <w:r w:rsidR="003A542A">
        <w:rPr>
          <w:szCs w:val="20"/>
          <w:lang w:val="en-US" w:eastAsia="x-none"/>
        </w:rPr>
        <w:t>[2]</w:t>
      </w:r>
      <w:r w:rsidR="003A542A">
        <w:rPr>
          <w:szCs w:val="20"/>
          <w:lang w:val="en-US" w:eastAsia="x-none"/>
        </w:rPr>
        <w:fldChar w:fldCharType="end"/>
      </w:r>
      <w:r w:rsidR="003A542A">
        <w:rPr>
          <w:szCs w:val="20"/>
          <w:lang w:val="en-US" w:eastAsia="x-none"/>
        </w:rPr>
        <w:t xml:space="preserve"> </w:t>
      </w:r>
      <w:r w:rsidR="00982BE1" w:rsidRPr="00EA2A84">
        <w:rPr>
          <w:szCs w:val="20"/>
          <w:lang w:val="en-US" w:eastAsia="x-none"/>
        </w:rPr>
        <w:t>show</w:t>
      </w:r>
      <w:r w:rsidRPr="00EA2A84">
        <w:rPr>
          <w:szCs w:val="20"/>
          <w:lang w:val="en-US" w:eastAsia="x-none"/>
        </w:rPr>
        <w:t>s</w:t>
      </w:r>
      <w:r w:rsidR="00982BE1" w:rsidRPr="00EA2A84">
        <w:rPr>
          <w:szCs w:val="20"/>
          <w:lang w:val="en-US" w:eastAsia="x-none"/>
        </w:rPr>
        <w:t xml:space="preserve"> several options for UE identification</w:t>
      </w:r>
      <w:r w:rsidR="00982BE1" w:rsidRPr="00EA2A84">
        <w:rPr>
          <w:color w:val="000000"/>
          <w:szCs w:val="20"/>
        </w:rPr>
        <w:t>. Options 1</w:t>
      </w:r>
      <w:r w:rsidR="00802ABA" w:rsidRPr="00EA2A84">
        <w:rPr>
          <w:color w:val="000000"/>
          <w:szCs w:val="20"/>
        </w:rPr>
        <w:t xml:space="preserve">, 2 and </w:t>
      </w:r>
      <w:r w:rsidR="00982BE1" w:rsidRPr="00EA2A84">
        <w:rPr>
          <w:color w:val="000000"/>
          <w:szCs w:val="20"/>
        </w:rPr>
        <w:t xml:space="preserve">3 </w:t>
      </w:r>
      <w:r w:rsidR="005E7B69">
        <w:rPr>
          <w:color w:val="000000"/>
          <w:szCs w:val="20"/>
        </w:rPr>
        <w:t xml:space="preserve">are </w:t>
      </w:r>
      <w:r w:rsidR="00982BE1" w:rsidRPr="00EA2A84">
        <w:rPr>
          <w:color w:val="000000"/>
          <w:szCs w:val="20"/>
        </w:rPr>
        <w:t>listed with pros and cons</w:t>
      </w:r>
      <w:r w:rsidR="00A75C42">
        <w:rPr>
          <w:color w:val="000000"/>
          <w:szCs w:val="20"/>
        </w:rPr>
        <w:t xml:space="preserve"> </w:t>
      </w:r>
      <w:r w:rsidR="007A39DE">
        <w:rPr>
          <w:color w:val="000000"/>
          <w:szCs w:val="20"/>
        </w:rPr>
        <w:t>(</w:t>
      </w:r>
      <w:r w:rsidR="00A75C42">
        <w:rPr>
          <w:color w:val="000000"/>
          <w:szCs w:val="20"/>
        </w:rPr>
        <w:t>option 4 is down prioritized</w:t>
      </w:r>
      <w:r w:rsidR="007A39DE">
        <w:rPr>
          <w:color w:val="000000"/>
          <w:szCs w:val="20"/>
        </w:rPr>
        <w:t>)</w:t>
      </w:r>
      <w:r w:rsidR="00802ABA" w:rsidRPr="00EA2A84">
        <w:rPr>
          <w:color w:val="000000"/>
          <w:szCs w:val="20"/>
        </w:rPr>
        <w:t xml:space="preserve">. </w:t>
      </w:r>
      <w:r w:rsidR="000B2B8F" w:rsidRPr="00EA2A84">
        <w:rPr>
          <w:color w:val="000000"/>
          <w:szCs w:val="20"/>
        </w:rPr>
        <w:t xml:space="preserve">It is </w:t>
      </w:r>
      <w:r w:rsidR="0002238C" w:rsidRPr="00EA2A84">
        <w:rPr>
          <w:color w:val="000000"/>
          <w:szCs w:val="20"/>
        </w:rPr>
        <w:t>observed</w:t>
      </w:r>
      <w:r w:rsidR="000B2B8F" w:rsidRPr="00EA2A84">
        <w:rPr>
          <w:color w:val="000000"/>
          <w:szCs w:val="20"/>
        </w:rPr>
        <w:t xml:space="preserve"> that all options have their pros and </w:t>
      </w:r>
      <w:proofErr w:type="gramStart"/>
      <w:r w:rsidR="000B2B8F" w:rsidRPr="00EA2A84">
        <w:rPr>
          <w:color w:val="000000"/>
          <w:szCs w:val="20"/>
        </w:rPr>
        <w:t>cons</w:t>
      </w:r>
      <w:proofErr w:type="gramEnd"/>
      <w:r w:rsidR="000B2B8F" w:rsidRPr="00EA2A84">
        <w:rPr>
          <w:color w:val="000000"/>
          <w:szCs w:val="20"/>
        </w:rPr>
        <w:t xml:space="preserve"> and none is perfect in all aspects. </w:t>
      </w:r>
      <w:r w:rsidRPr="00EA2A84">
        <w:rPr>
          <w:color w:val="000000"/>
          <w:szCs w:val="20"/>
        </w:rPr>
        <w:t xml:space="preserve">The pros and cons are condensed in a decision </w:t>
      </w:r>
      <w:proofErr w:type="spellStart"/>
      <w:r w:rsidRPr="00EA2A84">
        <w:rPr>
          <w:color w:val="000000"/>
          <w:szCs w:val="20"/>
        </w:rPr>
        <w:t>matrix</w:t>
      </w:r>
      <w:r w:rsidR="005A738D">
        <w:rPr>
          <w:color w:val="000000"/>
          <w:szCs w:val="20"/>
        </w:rPr>
        <w:t>in</w:t>
      </w:r>
      <w:proofErr w:type="spellEnd"/>
      <w:r w:rsidR="0002238C" w:rsidRPr="00EA2A84">
        <w:rPr>
          <w:color w:val="000000"/>
          <w:szCs w:val="20"/>
        </w:rPr>
        <w:t xml:space="preserve"> </w:t>
      </w:r>
      <w:r w:rsidR="00CC08A1" w:rsidRPr="00EA2A84">
        <w:rPr>
          <w:color w:val="000000"/>
          <w:szCs w:val="20"/>
        </w:rPr>
        <w:fldChar w:fldCharType="begin"/>
      </w:r>
      <w:r w:rsidR="00CC08A1" w:rsidRPr="00EA2A84">
        <w:rPr>
          <w:color w:val="000000"/>
          <w:szCs w:val="20"/>
        </w:rPr>
        <w:instrText xml:space="preserve"> REF _Ref61386906 \h </w:instrText>
      </w:r>
      <w:r w:rsidR="00EA2A84">
        <w:rPr>
          <w:color w:val="000000"/>
          <w:szCs w:val="20"/>
        </w:rPr>
        <w:instrText xml:space="preserve"> \* MERGEFORMAT </w:instrText>
      </w:r>
      <w:r w:rsidR="00CC08A1" w:rsidRPr="00EA2A84">
        <w:rPr>
          <w:color w:val="000000"/>
          <w:szCs w:val="20"/>
        </w:rPr>
      </w:r>
      <w:r w:rsidR="00CC08A1" w:rsidRPr="00EA2A84">
        <w:rPr>
          <w:color w:val="000000"/>
          <w:szCs w:val="20"/>
        </w:rPr>
        <w:fldChar w:fldCharType="separate"/>
      </w:r>
      <w:r w:rsidR="00CC08A1" w:rsidRPr="00EA2A84">
        <w:rPr>
          <w:szCs w:val="20"/>
        </w:rPr>
        <w:t xml:space="preserve">Table </w:t>
      </w:r>
      <w:r w:rsidR="00CC08A1" w:rsidRPr="00EA2A84">
        <w:rPr>
          <w:noProof/>
          <w:szCs w:val="20"/>
        </w:rPr>
        <w:t>1</w:t>
      </w:r>
      <w:r w:rsidR="00CC08A1" w:rsidRPr="00EA2A84">
        <w:rPr>
          <w:color w:val="000000"/>
          <w:szCs w:val="20"/>
        </w:rPr>
        <w:fldChar w:fldCharType="end"/>
      </w:r>
      <w:r w:rsidR="003A542A">
        <w:rPr>
          <w:color w:val="000000"/>
          <w:szCs w:val="20"/>
        </w:rPr>
        <w:t>. The</w:t>
      </w:r>
      <w:r w:rsidR="0002238C" w:rsidRPr="00EA2A84">
        <w:rPr>
          <w:color w:val="000000"/>
          <w:szCs w:val="20"/>
        </w:rPr>
        <w:t xml:space="preserve"> </w:t>
      </w:r>
      <w:r w:rsidR="003A542A">
        <w:rPr>
          <w:color w:val="000000"/>
          <w:szCs w:val="20"/>
        </w:rPr>
        <w:t>“</w:t>
      </w:r>
      <w:r w:rsidR="0002238C" w:rsidRPr="00EA2A84">
        <w:rPr>
          <w:color w:val="000000"/>
          <w:szCs w:val="20"/>
        </w:rPr>
        <w:t>empty</w:t>
      </w:r>
      <w:r w:rsidR="003A542A">
        <w:rPr>
          <w:color w:val="000000"/>
          <w:szCs w:val="20"/>
        </w:rPr>
        <w:t>”</w:t>
      </w:r>
      <w:r w:rsidR="0002238C" w:rsidRPr="00EA2A84">
        <w:rPr>
          <w:color w:val="000000"/>
          <w:szCs w:val="20"/>
        </w:rPr>
        <w:t xml:space="preserve"> cells </w:t>
      </w:r>
      <w:r w:rsidR="003A542A">
        <w:rPr>
          <w:color w:val="000000"/>
          <w:szCs w:val="20"/>
        </w:rPr>
        <w:t xml:space="preserve">from the report </w:t>
      </w:r>
      <w:r w:rsidR="0002238C" w:rsidRPr="00EA2A84">
        <w:rPr>
          <w:color w:val="000000"/>
          <w:szCs w:val="20"/>
        </w:rPr>
        <w:t>(</w:t>
      </w:r>
      <w:r w:rsidR="00BC0233">
        <w:rPr>
          <w:color w:val="000000"/>
          <w:szCs w:val="20"/>
        </w:rPr>
        <w:t xml:space="preserve">where </w:t>
      </w:r>
      <w:r w:rsidR="0002238C" w:rsidRPr="00EA2A84">
        <w:rPr>
          <w:color w:val="000000"/>
          <w:szCs w:val="20"/>
        </w:rPr>
        <w:t>not</w:t>
      </w:r>
      <w:r w:rsidR="003A542A">
        <w:rPr>
          <w:color w:val="000000"/>
          <w:szCs w:val="20"/>
        </w:rPr>
        <w:t xml:space="preserve">hing </w:t>
      </w:r>
      <w:r w:rsidR="00DC5D04">
        <w:rPr>
          <w:color w:val="000000"/>
          <w:szCs w:val="20"/>
        </w:rPr>
        <w:t xml:space="preserve">was </w:t>
      </w:r>
      <w:r w:rsidR="003A542A">
        <w:rPr>
          <w:color w:val="000000"/>
          <w:szCs w:val="20"/>
        </w:rPr>
        <w:t xml:space="preserve">directly noted in study item report </w:t>
      </w:r>
      <w:r w:rsidR="003A542A">
        <w:rPr>
          <w:color w:val="000000"/>
          <w:szCs w:val="20"/>
        </w:rPr>
        <w:fldChar w:fldCharType="begin"/>
      </w:r>
      <w:r w:rsidR="003A542A">
        <w:rPr>
          <w:color w:val="000000"/>
          <w:szCs w:val="20"/>
        </w:rPr>
        <w:instrText xml:space="preserve"> REF _Ref46489188 \n \h </w:instrText>
      </w:r>
      <w:r w:rsidR="00356FE1">
        <w:rPr>
          <w:color w:val="000000"/>
          <w:szCs w:val="20"/>
        </w:rPr>
        <w:instrText xml:space="preserve"> \* MERGEFORMAT </w:instrText>
      </w:r>
      <w:r w:rsidR="003A542A">
        <w:rPr>
          <w:color w:val="000000"/>
          <w:szCs w:val="20"/>
        </w:rPr>
      </w:r>
      <w:r w:rsidR="003A542A">
        <w:rPr>
          <w:color w:val="000000"/>
          <w:szCs w:val="20"/>
        </w:rPr>
        <w:fldChar w:fldCharType="separate"/>
      </w:r>
      <w:r w:rsidR="003A542A">
        <w:rPr>
          <w:color w:val="000000"/>
          <w:szCs w:val="20"/>
        </w:rPr>
        <w:t>[2]</w:t>
      </w:r>
      <w:r w:rsidR="003A542A">
        <w:rPr>
          <w:color w:val="000000"/>
          <w:szCs w:val="20"/>
        </w:rPr>
        <w:fldChar w:fldCharType="end"/>
      </w:r>
      <w:r w:rsidR="0002238C" w:rsidRPr="00EA2A84">
        <w:rPr>
          <w:szCs w:val="20"/>
          <w:lang w:val="en-US" w:eastAsia="x-none"/>
        </w:rPr>
        <w:t xml:space="preserve">) are </w:t>
      </w:r>
      <w:r w:rsidR="00E71DE1">
        <w:rPr>
          <w:szCs w:val="20"/>
          <w:lang w:val="en-US" w:eastAsia="x-none"/>
        </w:rPr>
        <w:t>further</w:t>
      </w:r>
      <w:r w:rsidR="0002238C" w:rsidRPr="00EA2A84">
        <w:rPr>
          <w:szCs w:val="20"/>
          <w:lang w:val="en-US" w:eastAsia="x-none"/>
        </w:rPr>
        <w:t xml:space="preserve"> filled in</w:t>
      </w:r>
      <w:r w:rsidR="00CC08A1" w:rsidRPr="00EA2A84">
        <w:rPr>
          <w:szCs w:val="20"/>
          <w:lang w:val="en-US" w:eastAsia="x-none"/>
        </w:rPr>
        <w:t xml:space="preserve"> </w:t>
      </w:r>
      <w:r w:rsidR="00595B47">
        <w:rPr>
          <w:szCs w:val="20"/>
          <w:lang w:val="en-US" w:eastAsia="x-none"/>
        </w:rPr>
        <w:t xml:space="preserve">with </w:t>
      </w:r>
      <w:r w:rsidR="0008673C">
        <w:rPr>
          <w:szCs w:val="20"/>
          <w:lang w:val="en-US" w:eastAsia="x-none"/>
        </w:rPr>
        <w:t xml:space="preserve">how </w:t>
      </w:r>
      <w:r w:rsidR="005D437E">
        <w:rPr>
          <w:szCs w:val="20"/>
          <w:lang w:val="en-US" w:eastAsia="x-none"/>
        </w:rPr>
        <w:t>S</w:t>
      </w:r>
      <w:r w:rsidR="0008673C">
        <w:rPr>
          <w:szCs w:val="20"/>
          <w:lang w:val="en-US" w:eastAsia="x-none"/>
        </w:rPr>
        <w:t>ony interpret</w:t>
      </w:r>
      <w:r w:rsidR="00DC5D04">
        <w:rPr>
          <w:szCs w:val="20"/>
          <w:lang w:val="en-US" w:eastAsia="x-none"/>
        </w:rPr>
        <w:t>s</w:t>
      </w:r>
      <w:r w:rsidR="0008673C">
        <w:rPr>
          <w:szCs w:val="20"/>
          <w:lang w:val="en-US" w:eastAsia="x-none"/>
        </w:rPr>
        <w:t xml:space="preserve"> the </w:t>
      </w:r>
      <w:r w:rsidR="005D437E">
        <w:rPr>
          <w:szCs w:val="20"/>
          <w:lang w:val="en-US" w:eastAsia="x-none"/>
        </w:rPr>
        <w:t xml:space="preserve">pros and cons list </w:t>
      </w:r>
      <w:r w:rsidR="00CC08A1" w:rsidRPr="00EA2A84">
        <w:rPr>
          <w:szCs w:val="20"/>
          <w:lang w:val="en-US" w:eastAsia="x-none"/>
        </w:rPr>
        <w:t xml:space="preserve">to make </w:t>
      </w:r>
      <w:r w:rsidR="00C96EB0">
        <w:rPr>
          <w:szCs w:val="20"/>
          <w:lang w:val="en-US" w:eastAsia="x-none"/>
        </w:rPr>
        <w:t xml:space="preserve">the </w:t>
      </w:r>
      <w:r w:rsidR="00CC08A1" w:rsidRPr="00EA2A84">
        <w:rPr>
          <w:szCs w:val="20"/>
          <w:lang w:val="en-US" w:eastAsia="x-none"/>
        </w:rPr>
        <w:t>table more complete and clear</w:t>
      </w:r>
      <w:r w:rsidRPr="00EA2A84">
        <w:rPr>
          <w:color w:val="000000"/>
          <w:szCs w:val="20"/>
        </w:rPr>
        <w:t xml:space="preserve">. </w:t>
      </w:r>
    </w:p>
    <w:p w14:paraId="49D0CE76" w14:textId="77777777" w:rsidR="006151C4" w:rsidRPr="006151C4" w:rsidRDefault="006151C4" w:rsidP="00982BE1">
      <w:pPr>
        <w:rPr>
          <w:color w:val="000000"/>
          <w:szCs w:val="20"/>
        </w:rPr>
      </w:pPr>
    </w:p>
    <w:p w14:paraId="741F8744" w14:textId="392CD589" w:rsidR="0023302A" w:rsidRDefault="0002238C" w:rsidP="0002238C">
      <w:pPr>
        <w:pStyle w:val="Caption"/>
        <w:jc w:val="center"/>
        <w:rPr>
          <w:color w:val="000000"/>
          <w:sz w:val="24"/>
        </w:rPr>
      </w:pPr>
      <w:bookmarkStart w:id="25" w:name="_Ref61386906"/>
      <w:r>
        <w:t xml:space="preserve">Table </w:t>
      </w:r>
      <w:r>
        <w:fldChar w:fldCharType="begin"/>
      </w:r>
      <w:r>
        <w:instrText xml:space="preserve"> SEQ Table \* ARABIC </w:instrText>
      </w:r>
      <w:r>
        <w:fldChar w:fldCharType="separate"/>
      </w:r>
      <w:r>
        <w:rPr>
          <w:noProof/>
        </w:rPr>
        <w:t>1</w:t>
      </w:r>
      <w:r>
        <w:fldChar w:fldCharType="end"/>
      </w:r>
      <w:bookmarkEnd w:id="25"/>
      <w:r>
        <w:t xml:space="preserve"> </w:t>
      </w:r>
      <w:r w:rsidRPr="0002238C">
        <w:t xml:space="preserve">Decision matrix of Options from RAN1 </w:t>
      </w:r>
      <w:r w:rsidR="003A542A">
        <w:t xml:space="preserve">study item report </w:t>
      </w:r>
      <w:r w:rsidR="003A542A">
        <w:fldChar w:fldCharType="begin"/>
      </w:r>
      <w:r w:rsidR="003A542A">
        <w:instrText xml:space="preserve"> REF _Ref46489188 \n \h </w:instrText>
      </w:r>
      <w:r w:rsidR="003A542A">
        <w:fldChar w:fldCharType="separate"/>
      </w:r>
      <w:r w:rsidR="003A542A">
        <w:t>[2]</w:t>
      </w:r>
      <w:r w:rsidR="003A542A">
        <w:fldChar w:fldCharType="end"/>
      </w:r>
      <w:r w:rsidR="00241F67">
        <w:t xml:space="preserve">, </w:t>
      </w:r>
      <w:r w:rsidR="00B533A0">
        <w:t>Green = Pros, Red= Cons</w:t>
      </w:r>
      <w:r w:rsidR="006E77E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551"/>
        <w:gridCol w:w="2410"/>
        <w:gridCol w:w="2410"/>
      </w:tblGrid>
      <w:tr w:rsidR="003D28E6" w14:paraId="42953E80" w14:textId="0760A47A" w:rsidTr="003D28E6">
        <w:tc>
          <w:tcPr>
            <w:tcW w:w="2235" w:type="dxa"/>
            <w:shd w:val="clear" w:color="auto" w:fill="BFBFBF"/>
          </w:tcPr>
          <w:p w14:paraId="40CE604C" w14:textId="7CC7DF95" w:rsidR="000B2B8F" w:rsidRPr="00A33A1D" w:rsidRDefault="000B2B8F" w:rsidP="003D553B">
            <w:pPr>
              <w:jc w:val="center"/>
              <w:rPr>
                <w:b/>
                <w:bCs/>
                <w:color w:val="000000"/>
                <w:szCs w:val="20"/>
                <w:u w:val="single"/>
              </w:rPr>
            </w:pPr>
            <w:r w:rsidRPr="00A33A1D">
              <w:rPr>
                <w:b/>
                <w:bCs/>
                <w:color w:val="000000"/>
                <w:szCs w:val="20"/>
                <w:u w:val="single"/>
              </w:rPr>
              <w:t>KPI</w:t>
            </w:r>
          </w:p>
        </w:tc>
        <w:tc>
          <w:tcPr>
            <w:tcW w:w="2551" w:type="dxa"/>
            <w:shd w:val="clear" w:color="auto" w:fill="BFBFBF"/>
          </w:tcPr>
          <w:p w14:paraId="48512038" w14:textId="2463ABF6" w:rsidR="000B2B8F" w:rsidRPr="00A33A1D" w:rsidRDefault="000B2B8F" w:rsidP="003D553B">
            <w:pPr>
              <w:jc w:val="center"/>
              <w:rPr>
                <w:b/>
                <w:bCs/>
                <w:color w:val="000000"/>
                <w:szCs w:val="20"/>
                <w:u w:val="single"/>
              </w:rPr>
            </w:pPr>
            <w:r w:rsidRPr="00A33A1D">
              <w:rPr>
                <w:b/>
                <w:bCs/>
                <w:color w:val="000000"/>
                <w:szCs w:val="20"/>
                <w:u w:val="single"/>
              </w:rPr>
              <w:t>Opt</w:t>
            </w:r>
            <w:r w:rsidR="0002238C" w:rsidRPr="00A33A1D">
              <w:rPr>
                <w:b/>
                <w:bCs/>
                <w:color w:val="000000"/>
                <w:szCs w:val="20"/>
                <w:u w:val="single"/>
              </w:rPr>
              <w:t>ion 1 (</w:t>
            </w:r>
            <w:proofErr w:type="spellStart"/>
            <w:r w:rsidR="0002238C" w:rsidRPr="00A33A1D">
              <w:rPr>
                <w:b/>
                <w:bCs/>
                <w:color w:val="000000"/>
                <w:szCs w:val="20"/>
                <w:u w:val="single"/>
              </w:rPr>
              <w:t>Msg</w:t>
            </w:r>
            <w:proofErr w:type="spellEnd"/>
            <w:r w:rsidR="0002238C" w:rsidRPr="00A33A1D">
              <w:rPr>
                <w:b/>
                <w:bCs/>
                <w:color w:val="000000"/>
                <w:szCs w:val="20"/>
                <w:u w:val="single"/>
              </w:rPr>
              <w:t xml:space="preserve"> 1)</w:t>
            </w:r>
          </w:p>
        </w:tc>
        <w:tc>
          <w:tcPr>
            <w:tcW w:w="2410" w:type="dxa"/>
            <w:shd w:val="clear" w:color="auto" w:fill="BFBFBF"/>
          </w:tcPr>
          <w:p w14:paraId="6B4DF1A9" w14:textId="4F08EF7D" w:rsidR="000B2B8F" w:rsidRPr="00A33A1D" w:rsidRDefault="000B2B8F" w:rsidP="003D553B">
            <w:pPr>
              <w:jc w:val="center"/>
              <w:rPr>
                <w:b/>
                <w:bCs/>
                <w:color w:val="000000"/>
                <w:szCs w:val="20"/>
                <w:u w:val="single"/>
              </w:rPr>
            </w:pPr>
            <w:r w:rsidRPr="00A33A1D">
              <w:rPr>
                <w:b/>
                <w:bCs/>
                <w:color w:val="000000"/>
                <w:szCs w:val="20"/>
                <w:u w:val="single"/>
              </w:rPr>
              <w:t>Opt</w:t>
            </w:r>
            <w:r w:rsidR="0002238C" w:rsidRPr="00A33A1D">
              <w:rPr>
                <w:b/>
                <w:bCs/>
                <w:color w:val="000000"/>
                <w:szCs w:val="20"/>
                <w:u w:val="single"/>
              </w:rPr>
              <w:t>ion 2 (</w:t>
            </w:r>
            <w:proofErr w:type="spellStart"/>
            <w:r w:rsidR="0002238C" w:rsidRPr="00A33A1D">
              <w:rPr>
                <w:b/>
                <w:bCs/>
                <w:color w:val="000000"/>
                <w:szCs w:val="20"/>
                <w:u w:val="single"/>
              </w:rPr>
              <w:t>Msg</w:t>
            </w:r>
            <w:proofErr w:type="spellEnd"/>
            <w:r w:rsidR="0002238C" w:rsidRPr="00A33A1D">
              <w:rPr>
                <w:b/>
                <w:bCs/>
                <w:color w:val="000000"/>
                <w:szCs w:val="20"/>
                <w:u w:val="single"/>
              </w:rPr>
              <w:t xml:space="preserve"> 3)</w:t>
            </w:r>
          </w:p>
        </w:tc>
        <w:tc>
          <w:tcPr>
            <w:tcW w:w="2410" w:type="dxa"/>
            <w:shd w:val="clear" w:color="auto" w:fill="BFBFBF"/>
          </w:tcPr>
          <w:p w14:paraId="42290F38" w14:textId="19147E7A" w:rsidR="000B2B8F" w:rsidRPr="00A33A1D" w:rsidRDefault="0002238C" w:rsidP="003D553B">
            <w:pPr>
              <w:jc w:val="center"/>
              <w:rPr>
                <w:b/>
                <w:bCs/>
                <w:color w:val="000000"/>
                <w:szCs w:val="20"/>
                <w:u w:val="single"/>
              </w:rPr>
            </w:pPr>
            <w:r w:rsidRPr="00A33A1D">
              <w:rPr>
                <w:b/>
                <w:bCs/>
                <w:color w:val="000000"/>
                <w:szCs w:val="20"/>
                <w:u w:val="single"/>
              </w:rPr>
              <w:t>Option 3 (</w:t>
            </w:r>
            <w:proofErr w:type="spellStart"/>
            <w:r w:rsidRPr="00A33A1D">
              <w:rPr>
                <w:b/>
                <w:bCs/>
                <w:color w:val="000000"/>
                <w:szCs w:val="20"/>
                <w:u w:val="single"/>
              </w:rPr>
              <w:t>Msg</w:t>
            </w:r>
            <w:proofErr w:type="spellEnd"/>
            <w:r w:rsidRPr="00A33A1D">
              <w:rPr>
                <w:b/>
                <w:bCs/>
                <w:color w:val="000000"/>
                <w:szCs w:val="20"/>
                <w:u w:val="single"/>
              </w:rPr>
              <w:t xml:space="preserve"> 5</w:t>
            </w:r>
            <w:r w:rsidR="000B2B8F" w:rsidRPr="00A33A1D">
              <w:rPr>
                <w:b/>
                <w:bCs/>
                <w:color w:val="000000"/>
                <w:szCs w:val="20"/>
                <w:u w:val="single"/>
              </w:rPr>
              <w:t>)</w:t>
            </w:r>
          </w:p>
        </w:tc>
      </w:tr>
      <w:tr w:rsidR="003D28E6" w14:paraId="086557D9" w14:textId="0F051263" w:rsidTr="003D28E6">
        <w:tc>
          <w:tcPr>
            <w:tcW w:w="2235" w:type="dxa"/>
            <w:shd w:val="clear" w:color="auto" w:fill="BFBFBF"/>
          </w:tcPr>
          <w:p w14:paraId="728B7EFA" w14:textId="2FE43EDE" w:rsidR="000B2B8F" w:rsidRPr="003D28E6" w:rsidRDefault="000876A6" w:rsidP="00982BE1">
            <w:pPr>
              <w:rPr>
                <w:rFonts w:cs="Times"/>
                <w:color w:val="000000"/>
                <w:szCs w:val="20"/>
              </w:rPr>
            </w:pPr>
            <w:r w:rsidRPr="003D28E6">
              <w:rPr>
                <w:rFonts w:cs="Times"/>
                <w:b/>
                <w:bCs/>
                <w:szCs w:val="20"/>
              </w:rPr>
              <w:t>Processing</w:t>
            </w:r>
            <w:r w:rsidR="000B2B8F" w:rsidRPr="003D28E6">
              <w:rPr>
                <w:rFonts w:cs="Times"/>
                <w:b/>
                <w:bCs/>
                <w:szCs w:val="20"/>
              </w:rPr>
              <w:t xml:space="preserve"> times between </w:t>
            </w:r>
            <w:proofErr w:type="spellStart"/>
            <w:r w:rsidR="000B2B8F" w:rsidRPr="003D28E6">
              <w:rPr>
                <w:rFonts w:cs="Times"/>
                <w:b/>
                <w:bCs/>
                <w:szCs w:val="20"/>
              </w:rPr>
              <w:t>RedCap</w:t>
            </w:r>
            <w:proofErr w:type="spellEnd"/>
            <w:r w:rsidR="000B2B8F" w:rsidRPr="003D28E6">
              <w:rPr>
                <w:rFonts w:cs="Times"/>
                <w:b/>
                <w:bCs/>
                <w:szCs w:val="20"/>
              </w:rPr>
              <w:t xml:space="preserve"> / non-</w:t>
            </w:r>
            <w:proofErr w:type="spellStart"/>
            <w:r w:rsidR="000B2B8F" w:rsidRPr="003D28E6">
              <w:rPr>
                <w:rFonts w:cs="Times"/>
                <w:b/>
                <w:bCs/>
                <w:szCs w:val="20"/>
              </w:rPr>
              <w:t>RedCap</w:t>
            </w:r>
            <w:proofErr w:type="spellEnd"/>
            <w:r w:rsidR="000B2B8F" w:rsidRPr="003D28E6">
              <w:rPr>
                <w:rFonts w:cs="Times"/>
                <w:b/>
                <w:bCs/>
                <w:szCs w:val="20"/>
              </w:rPr>
              <w:t xml:space="preserve"> UEs </w:t>
            </w:r>
          </w:p>
        </w:tc>
        <w:tc>
          <w:tcPr>
            <w:tcW w:w="2551" w:type="dxa"/>
            <w:shd w:val="clear" w:color="auto" w:fill="70AD47"/>
          </w:tcPr>
          <w:p w14:paraId="6C932BC9" w14:textId="1BFA8509" w:rsidR="000B2B8F" w:rsidRPr="003D28E6" w:rsidRDefault="001C2E7A" w:rsidP="00982BE1">
            <w:pPr>
              <w:rPr>
                <w:rFonts w:cs="Times"/>
                <w:color w:val="000000"/>
                <w:szCs w:val="20"/>
              </w:rPr>
            </w:pPr>
            <w:r w:rsidRPr="003D28E6">
              <w:rPr>
                <w:rFonts w:cs="Times"/>
                <w:szCs w:val="20"/>
              </w:rPr>
              <w:t xml:space="preserve">Enables efficient handling of different UE </w:t>
            </w:r>
            <w:r w:rsidR="000876A6" w:rsidRPr="003D28E6">
              <w:rPr>
                <w:rFonts w:cs="Times"/>
                <w:szCs w:val="20"/>
              </w:rPr>
              <w:t xml:space="preserve">type </w:t>
            </w:r>
            <w:r w:rsidR="00722018">
              <w:rPr>
                <w:rFonts w:cs="Times"/>
                <w:szCs w:val="20"/>
              </w:rPr>
              <w:t xml:space="preserve">with </w:t>
            </w:r>
            <w:r w:rsidRPr="003D28E6">
              <w:rPr>
                <w:rFonts w:cs="Times"/>
                <w:szCs w:val="20"/>
              </w:rPr>
              <w:t>minimum processing times</w:t>
            </w:r>
          </w:p>
        </w:tc>
        <w:tc>
          <w:tcPr>
            <w:tcW w:w="2410" w:type="dxa"/>
            <w:shd w:val="clear" w:color="auto" w:fill="ED7D31"/>
          </w:tcPr>
          <w:p w14:paraId="6503BEAB" w14:textId="1B5D2A6F" w:rsidR="000B2B8F" w:rsidRPr="003D28E6" w:rsidRDefault="001C2E7A" w:rsidP="00982BE1">
            <w:pPr>
              <w:rPr>
                <w:rFonts w:cs="Times"/>
                <w:color w:val="000000"/>
                <w:szCs w:val="20"/>
              </w:rPr>
            </w:pPr>
            <w:r w:rsidRPr="003D28E6">
              <w:rPr>
                <w:rFonts w:cs="Times"/>
                <w:szCs w:val="20"/>
              </w:rPr>
              <w:t>Cannot facilitate scheduling with separate minimum timing relationships. =&gt; Increased initial access latency of non-redcap UE</w:t>
            </w:r>
          </w:p>
        </w:tc>
        <w:tc>
          <w:tcPr>
            <w:tcW w:w="2410" w:type="dxa"/>
            <w:shd w:val="clear" w:color="auto" w:fill="ED7D31"/>
          </w:tcPr>
          <w:p w14:paraId="0932ED93" w14:textId="6AC177D2" w:rsidR="000B2B8F" w:rsidRPr="003D28E6" w:rsidRDefault="000876A6" w:rsidP="00982BE1">
            <w:pPr>
              <w:rPr>
                <w:rFonts w:cs="Times"/>
                <w:color w:val="000000"/>
                <w:szCs w:val="20"/>
              </w:rPr>
            </w:pPr>
            <w:r w:rsidRPr="003D28E6">
              <w:rPr>
                <w:rFonts w:cs="Times"/>
                <w:szCs w:val="20"/>
              </w:rPr>
              <w:t>Cannot facilitate scheduling with separate minimum timing relationships. =&gt; Increased initial access latency of non-redcap UE</w:t>
            </w:r>
          </w:p>
        </w:tc>
      </w:tr>
      <w:tr w:rsidR="003D28E6" w14:paraId="45E53847" w14:textId="03A8117C" w:rsidTr="003D28E6">
        <w:tc>
          <w:tcPr>
            <w:tcW w:w="2235" w:type="dxa"/>
            <w:shd w:val="clear" w:color="auto" w:fill="BFBFBF"/>
          </w:tcPr>
          <w:p w14:paraId="32E7C5D2" w14:textId="00731568" w:rsidR="000B2B8F" w:rsidRPr="003D28E6" w:rsidRDefault="000B2B8F" w:rsidP="00982BE1">
            <w:pPr>
              <w:rPr>
                <w:rFonts w:cs="Times"/>
                <w:color w:val="000000"/>
                <w:szCs w:val="20"/>
              </w:rPr>
            </w:pPr>
            <w:r w:rsidRPr="003D28E6">
              <w:rPr>
                <w:rFonts w:cs="Times"/>
                <w:b/>
                <w:bCs/>
                <w:szCs w:val="20"/>
              </w:rPr>
              <w:t>Coverage recovery for broadcast PDCCH and/or Msg2 PDSCH, and/or Msg3 PUSCH</w:t>
            </w:r>
          </w:p>
        </w:tc>
        <w:tc>
          <w:tcPr>
            <w:tcW w:w="2551" w:type="dxa"/>
            <w:shd w:val="clear" w:color="auto" w:fill="70AD47"/>
          </w:tcPr>
          <w:p w14:paraId="009CE6A7" w14:textId="52882B3C" w:rsidR="000B2B8F" w:rsidRPr="003D28E6" w:rsidRDefault="0078383D" w:rsidP="00982BE1">
            <w:pPr>
              <w:rPr>
                <w:rFonts w:cs="Times"/>
                <w:color w:val="000000"/>
                <w:szCs w:val="20"/>
              </w:rPr>
            </w:pPr>
            <w:r w:rsidRPr="003D28E6">
              <w:rPr>
                <w:rFonts w:cs="Times"/>
                <w:color w:val="000000"/>
                <w:szCs w:val="20"/>
              </w:rPr>
              <w:t>Enables coverage recovery and link adaptations</w:t>
            </w:r>
          </w:p>
        </w:tc>
        <w:tc>
          <w:tcPr>
            <w:tcW w:w="2410" w:type="dxa"/>
            <w:shd w:val="clear" w:color="auto" w:fill="ED7D31"/>
          </w:tcPr>
          <w:p w14:paraId="1E495496" w14:textId="6B10A41D" w:rsidR="000B2B8F" w:rsidRPr="003D28E6" w:rsidRDefault="00936EB1" w:rsidP="00982BE1">
            <w:pPr>
              <w:rPr>
                <w:rFonts w:cs="Times"/>
                <w:color w:val="000000"/>
                <w:szCs w:val="20"/>
              </w:rPr>
            </w:pPr>
            <w:r w:rsidRPr="003D28E6">
              <w:rPr>
                <w:rFonts w:cs="Times"/>
                <w:szCs w:val="20"/>
              </w:rPr>
              <w:t>Cannot facilitate additional coverage recovery or separate link adaptation =&gt; increased system OH for initial access in the initial DL and UL BWPs.</w:t>
            </w:r>
          </w:p>
        </w:tc>
        <w:tc>
          <w:tcPr>
            <w:tcW w:w="2410" w:type="dxa"/>
            <w:shd w:val="clear" w:color="auto" w:fill="ED7D31"/>
          </w:tcPr>
          <w:p w14:paraId="41E4A15A" w14:textId="79EA1971" w:rsidR="000B2B8F" w:rsidRPr="003D28E6" w:rsidRDefault="0078383D" w:rsidP="00982BE1">
            <w:pPr>
              <w:rPr>
                <w:rFonts w:cs="Times"/>
                <w:color w:val="000000"/>
                <w:szCs w:val="20"/>
              </w:rPr>
            </w:pPr>
            <w:r w:rsidRPr="003D28E6">
              <w:rPr>
                <w:rFonts w:cs="Times"/>
                <w:szCs w:val="20"/>
              </w:rPr>
              <w:t>Cannot facilitate additional coverage recovery or separate link adaptation =&gt; increased system OH for initial access in the initial DL and UL BWPs.</w:t>
            </w:r>
          </w:p>
        </w:tc>
      </w:tr>
      <w:tr w:rsidR="003D28E6" w14:paraId="14AF3610" w14:textId="77777777" w:rsidTr="003D28E6">
        <w:tc>
          <w:tcPr>
            <w:tcW w:w="2235" w:type="dxa"/>
            <w:shd w:val="clear" w:color="auto" w:fill="BFBFBF"/>
          </w:tcPr>
          <w:p w14:paraId="1361BE86" w14:textId="36E4BE5F" w:rsidR="0078383D" w:rsidRPr="003D28E6" w:rsidRDefault="0078383D" w:rsidP="0078383D">
            <w:pPr>
              <w:rPr>
                <w:rFonts w:cs="Times"/>
                <w:b/>
                <w:bCs/>
                <w:szCs w:val="20"/>
              </w:rPr>
            </w:pPr>
            <w:r w:rsidRPr="003D28E6">
              <w:rPr>
                <w:rFonts w:cs="Times"/>
                <w:b/>
                <w:bCs/>
                <w:szCs w:val="20"/>
              </w:rPr>
              <w:t xml:space="preserve">Coverage </w:t>
            </w:r>
            <w:proofErr w:type="gramStart"/>
            <w:r w:rsidRPr="003D28E6">
              <w:rPr>
                <w:rFonts w:cs="Times"/>
                <w:b/>
                <w:bCs/>
                <w:szCs w:val="20"/>
              </w:rPr>
              <w:t>recovery  and</w:t>
            </w:r>
            <w:proofErr w:type="gramEnd"/>
            <w:r w:rsidRPr="003D28E6">
              <w:rPr>
                <w:rFonts w:cs="Times"/>
                <w:b/>
                <w:bCs/>
                <w:szCs w:val="20"/>
              </w:rPr>
              <w:t xml:space="preserve"> link adapt. for PDSCH and associated PDCCH and PUCCH (for Msg4, and scheduling of Msg5.</w:t>
            </w:r>
          </w:p>
        </w:tc>
        <w:tc>
          <w:tcPr>
            <w:tcW w:w="2551" w:type="dxa"/>
            <w:shd w:val="clear" w:color="auto" w:fill="70AD47"/>
          </w:tcPr>
          <w:p w14:paraId="27D6E948" w14:textId="0E139083" w:rsidR="0078383D" w:rsidRPr="003D28E6" w:rsidRDefault="0078383D" w:rsidP="0078383D">
            <w:pPr>
              <w:rPr>
                <w:rFonts w:cs="Times"/>
                <w:color w:val="000000"/>
                <w:szCs w:val="20"/>
              </w:rPr>
            </w:pPr>
            <w:r w:rsidRPr="003D28E6">
              <w:rPr>
                <w:rFonts w:cs="Times"/>
                <w:color w:val="000000"/>
                <w:szCs w:val="20"/>
              </w:rPr>
              <w:t>Enables coverage recovery and link adaptations</w:t>
            </w:r>
          </w:p>
        </w:tc>
        <w:tc>
          <w:tcPr>
            <w:tcW w:w="2410" w:type="dxa"/>
            <w:shd w:val="clear" w:color="auto" w:fill="70AD47"/>
          </w:tcPr>
          <w:p w14:paraId="7AC03762" w14:textId="6DF824C4" w:rsidR="0078383D" w:rsidRPr="003D28E6" w:rsidRDefault="0078383D" w:rsidP="0078383D">
            <w:pPr>
              <w:rPr>
                <w:rFonts w:cs="Times"/>
                <w:color w:val="000000"/>
                <w:szCs w:val="20"/>
              </w:rPr>
            </w:pPr>
            <w:r w:rsidRPr="003D28E6">
              <w:rPr>
                <w:rFonts w:cs="Times"/>
                <w:color w:val="000000"/>
                <w:szCs w:val="20"/>
              </w:rPr>
              <w:t xml:space="preserve">Enables </w:t>
            </w:r>
            <w:r w:rsidR="00936EB1" w:rsidRPr="003D28E6">
              <w:rPr>
                <w:rFonts w:cs="Times"/>
                <w:color w:val="000000"/>
                <w:szCs w:val="20"/>
              </w:rPr>
              <w:t xml:space="preserve">post </w:t>
            </w:r>
            <w:proofErr w:type="spellStart"/>
            <w:r w:rsidR="00936EB1" w:rsidRPr="003D28E6">
              <w:rPr>
                <w:rFonts w:cs="Times"/>
                <w:color w:val="000000"/>
                <w:szCs w:val="20"/>
              </w:rPr>
              <w:t>Msg</w:t>
            </w:r>
            <w:proofErr w:type="spellEnd"/>
            <w:r w:rsidR="00936EB1" w:rsidRPr="003D28E6">
              <w:rPr>
                <w:rFonts w:cs="Times"/>
                <w:color w:val="000000"/>
                <w:szCs w:val="20"/>
              </w:rPr>
              <w:t xml:space="preserve"> 3 </w:t>
            </w:r>
            <w:r w:rsidRPr="003D28E6">
              <w:rPr>
                <w:rFonts w:cs="Times"/>
                <w:color w:val="000000"/>
                <w:szCs w:val="20"/>
              </w:rPr>
              <w:t>coverage recovery and link adaptations</w:t>
            </w:r>
          </w:p>
        </w:tc>
        <w:tc>
          <w:tcPr>
            <w:tcW w:w="2410" w:type="dxa"/>
            <w:shd w:val="clear" w:color="auto" w:fill="ED7D31"/>
          </w:tcPr>
          <w:p w14:paraId="3B19AEB3" w14:textId="1B6390BC" w:rsidR="0078383D" w:rsidRPr="003D28E6" w:rsidRDefault="00437346" w:rsidP="0078383D">
            <w:pPr>
              <w:rPr>
                <w:rFonts w:cs="Times"/>
                <w:color w:val="000000"/>
                <w:szCs w:val="20"/>
              </w:rPr>
            </w:pPr>
            <w:r w:rsidRPr="003D28E6">
              <w:rPr>
                <w:rFonts w:cs="Times"/>
                <w:szCs w:val="20"/>
              </w:rPr>
              <w:t>Cannot facilitate additional coverage recovery or separate link adaptation =&gt; increased system OH for initial access in the initial DL and UL BWPs.</w:t>
            </w:r>
          </w:p>
        </w:tc>
      </w:tr>
      <w:tr w:rsidR="003D28E6" w14:paraId="5AF574CD" w14:textId="39E1C7AF" w:rsidTr="003D28E6">
        <w:tc>
          <w:tcPr>
            <w:tcW w:w="2235" w:type="dxa"/>
            <w:shd w:val="clear" w:color="auto" w:fill="BFBFBF"/>
          </w:tcPr>
          <w:p w14:paraId="5BE1D70C" w14:textId="2E4F9327" w:rsidR="0078383D" w:rsidRPr="003D28E6" w:rsidRDefault="00437346" w:rsidP="0078383D">
            <w:pPr>
              <w:rPr>
                <w:rFonts w:cs="Times"/>
                <w:b/>
                <w:bCs/>
                <w:szCs w:val="20"/>
              </w:rPr>
            </w:pPr>
            <w:r w:rsidRPr="003D28E6">
              <w:rPr>
                <w:rFonts w:cs="Times"/>
                <w:b/>
                <w:bCs/>
                <w:szCs w:val="20"/>
              </w:rPr>
              <w:t xml:space="preserve">Separate initial BWP + </w:t>
            </w:r>
            <w:r w:rsidR="0078383D" w:rsidRPr="003D28E6">
              <w:rPr>
                <w:rFonts w:cs="Times"/>
                <w:b/>
                <w:bCs/>
                <w:szCs w:val="20"/>
              </w:rPr>
              <w:t xml:space="preserve">Address congestion </w:t>
            </w:r>
          </w:p>
        </w:tc>
        <w:tc>
          <w:tcPr>
            <w:tcW w:w="2551" w:type="dxa"/>
            <w:shd w:val="clear" w:color="auto" w:fill="70AD47"/>
          </w:tcPr>
          <w:p w14:paraId="0203C9F8" w14:textId="26B385CD" w:rsidR="0078383D" w:rsidRPr="003D28E6" w:rsidRDefault="00437346" w:rsidP="0078383D">
            <w:pPr>
              <w:rPr>
                <w:rFonts w:cs="Times"/>
                <w:color w:val="000000"/>
                <w:szCs w:val="20"/>
              </w:rPr>
            </w:pPr>
            <w:r w:rsidRPr="003D28E6">
              <w:rPr>
                <w:rFonts w:cs="Times"/>
                <w:color w:val="000000"/>
                <w:szCs w:val="20"/>
              </w:rPr>
              <w:t>Supports both a separate initial BWP and thereby address</w:t>
            </w:r>
            <w:r w:rsidR="00952F8C">
              <w:rPr>
                <w:rFonts w:cs="Times"/>
                <w:color w:val="000000"/>
                <w:szCs w:val="20"/>
              </w:rPr>
              <w:t>es</w:t>
            </w:r>
            <w:r w:rsidRPr="003D28E6">
              <w:rPr>
                <w:rFonts w:cs="Times"/>
                <w:color w:val="000000"/>
                <w:szCs w:val="20"/>
              </w:rPr>
              <w:t xml:space="preserve"> congestion </w:t>
            </w:r>
          </w:p>
        </w:tc>
        <w:tc>
          <w:tcPr>
            <w:tcW w:w="2410" w:type="dxa"/>
            <w:shd w:val="clear" w:color="auto" w:fill="ED7D31"/>
          </w:tcPr>
          <w:p w14:paraId="6667E411" w14:textId="2D30C843" w:rsidR="0078383D" w:rsidRPr="003D28E6" w:rsidRDefault="00437346" w:rsidP="0078383D">
            <w:pPr>
              <w:rPr>
                <w:rFonts w:cs="Times"/>
                <w:color w:val="000000"/>
                <w:szCs w:val="20"/>
              </w:rPr>
            </w:pPr>
            <w:r w:rsidRPr="003D28E6">
              <w:rPr>
                <w:rFonts w:cs="Times"/>
                <w:color w:val="000000"/>
                <w:szCs w:val="20"/>
              </w:rPr>
              <w:t xml:space="preserve">Not supported - </w:t>
            </w:r>
            <w:r w:rsidR="00936EB1" w:rsidRPr="003D28E6">
              <w:rPr>
                <w:rFonts w:cs="Times"/>
                <w:color w:val="000000"/>
                <w:szCs w:val="20"/>
              </w:rPr>
              <w:t>congestion restricted to the mandatory required BW for Red</w:t>
            </w:r>
            <w:r w:rsidR="0065034F">
              <w:rPr>
                <w:rFonts w:cs="Times"/>
                <w:color w:val="000000"/>
                <w:szCs w:val="20"/>
              </w:rPr>
              <w:t xml:space="preserve"> </w:t>
            </w:r>
            <w:r w:rsidR="00936EB1" w:rsidRPr="003D28E6">
              <w:rPr>
                <w:rFonts w:cs="Times"/>
                <w:color w:val="000000"/>
                <w:szCs w:val="20"/>
              </w:rPr>
              <w:t>Cap UEs in the band/FR.</w:t>
            </w:r>
          </w:p>
        </w:tc>
        <w:tc>
          <w:tcPr>
            <w:tcW w:w="2410" w:type="dxa"/>
            <w:shd w:val="clear" w:color="auto" w:fill="ED7D31"/>
          </w:tcPr>
          <w:p w14:paraId="3AA54A21" w14:textId="51E917D5" w:rsidR="0078383D" w:rsidRPr="003D28E6" w:rsidRDefault="00936EB1" w:rsidP="0078383D">
            <w:pPr>
              <w:rPr>
                <w:rFonts w:cs="Times"/>
                <w:color w:val="000000"/>
                <w:szCs w:val="20"/>
              </w:rPr>
            </w:pPr>
            <w:r w:rsidRPr="003D28E6">
              <w:rPr>
                <w:rFonts w:cs="Times"/>
                <w:color w:val="000000"/>
                <w:szCs w:val="20"/>
              </w:rPr>
              <w:t xml:space="preserve">Not supported - congestion restricted to the mandatory required BW for </w:t>
            </w:r>
            <w:proofErr w:type="spellStart"/>
            <w:r w:rsidRPr="003D28E6">
              <w:rPr>
                <w:rFonts w:cs="Times"/>
                <w:color w:val="000000"/>
                <w:szCs w:val="20"/>
              </w:rPr>
              <w:t>RedCap</w:t>
            </w:r>
            <w:proofErr w:type="spellEnd"/>
            <w:r w:rsidRPr="003D28E6">
              <w:rPr>
                <w:rFonts w:cs="Times"/>
                <w:color w:val="000000"/>
                <w:szCs w:val="20"/>
              </w:rPr>
              <w:t xml:space="preserve"> UEs in the band/FR.</w:t>
            </w:r>
          </w:p>
        </w:tc>
      </w:tr>
      <w:tr w:rsidR="003D28E6" w14:paraId="24B64D30" w14:textId="5F6AE486" w:rsidTr="003D28E6">
        <w:tc>
          <w:tcPr>
            <w:tcW w:w="2235" w:type="dxa"/>
            <w:shd w:val="clear" w:color="auto" w:fill="BFBFBF"/>
          </w:tcPr>
          <w:p w14:paraId="7839B6F7" w14:textId="00BBDE4B" w:rsidR="00936EB1" w:rsidRPr="003D28E6" w:rsidRDefault="00936EB1" w:rsidP="00936EB1">
            <w:pPr>
              <w:rPr>
                <w:rFonts w:cs="Times"/>
                <w:b/>
                <w:bCs/>
                <w:szCs w:val="20"/>
              </w:rPr>
            </w:pPr>
            <w:r w:rsidRPr="003D28E6">
              <w:rPr>
                <w:rFonts w:cs="Times"/>
                <w:b/>
                <w:bCs/>
                <w:szCs w:val="20"/>
              </w:rPr>
              <w:t>PRACH user capacity</w:t>
            </w:r>
          </w:p>
        </w:tc>
        <w:tc>
          <w:tcPr>
            <w:tcW w:w="2551" w:type="dxa"/>
            <w:shd w:val="clear" w:color="auto" w:fill="ED7D31"/>
          </w:tcPr>
          <w:p w14:paraId="592D0BFA" w14:textId="551065A8" w:rsidR="00936EB1" w:rsidRPr="003D28E6" w:rsidRDefault="004A103C" w:rsidP="00936EB1">
            <w:pPr>
              <w:rPr>
                <w:rFonts w:cs="Times"/>
                <w:color w:val="000000"/>
                <w:szCs w:val="20"/>
              </w:rPr>
            </w:pPr>
            <w:r w:rsidRPr="003D28E6">
              <w:rPr>
                <w:rFonts w:cs="Times"/>
                <w:color w:val="000000"/>
                <w:szCs w:val="20"/>
              </w:rPr>
              <w:t xml:space="preserve">With PRACH separation of preambles, impacting both </w:t>
            </w:r>
            <w:proofErr w:type="spellStart"/>
            <w:r w:rsidRPr="003D28E6">
              <w:rPr>
                <w:rFonts w:cs="Times"/>
                <w:color w:val="000000"/>
                <w:szCs w:val="20"/>
              </w:rPr>
              <w:t>RedCap</w:t>
            </w:r>
            <w:proofErr w:type="spellEnd"/>
            <w:r w:rsidRPr="003D28E6">
              <w:rPr>
                <w:rFonts w:cs="Times"/>
                <w:color w:val="000000"/>
                <w:szCs w:val="20"/>
              </w:rPr>
              <w:t xml:space="preserve"> and non-</w:t>
            </w:r>
            <w:proofErr w:type="spellStart"/>
            <w:r w:rsidRPr="003D28E6">
              <w:rPr>
                <w:rFonts w:cs="Times"/>
                <w:color w:val="000000"/>
                <w:szCs w:val="20"/>
              </w:rPr>
              <w:t>RedCap</w:t>
            </w:r>
            <w:proofErr w:type="spellEnd"/>
            <w:r w:rsidRPr="003D28E6">
              <w:rPr>
                <w:rFonts w:cs="Times"/>
                <w:color w:val="000000"/>
                <w:szCs w:val="20"/>
              </w:rPr>
              <w:t>.  Impact depends on numbers of device type(s)/sub-types/capabilities preamble partitioning schemes</w:t>
            </w:r>
          </w:p>
        </w:tc>
        <w:tc>
          <w:tcPr>
            <w:tcW w:w="2410" w:type="dxa"/>
            <w:shd w:val="clear" w:color="auto" w:fill="70AD47"/>
          </w:tcPr>
          <w:p w14:paraId="3031658A" w14:textId="66BA9FBE" w:rsidR="00936EB1" w:rsidRPr="003D28E6" w:rsidRDefault="00936EB1" w:rsidP="00936EB1">
            <w:pPr>
              <w:rPr>
                <w:rFonts w:cs="Times"/>
                <w:color w:val="000000"/>
                <w:szCs w:val="20"/>
              </w:rPr>
            </w:pPr>
            <w:r w:rsidRPr="003D28E6">
              <w:rPr>
                <w:rFonts w:cs="Times"/>
                <w:color w:val="000000"/>
                <w:szCs w:val="20"/>
              </w:rPr>
              <w:t>No PRACH</w:t>
            </w:r>
            <w:r w:rsidR="004A103C" w:rsidRPr="003D28E6">
              <w:rPr>
                <w:rFonts w:cs="Times"/>
                <w:color w:val="000000"/>
                <w:szCs w:val="20"/>
              </w:rPr>
              <w:t xml:space="preserve"> capacity</w:t>
            </w:r>
            <w:r w:rsidRPr="003D28E6">
              <w:rPr>
                <w:rFonts w:cs="Times"/>
                <w:color w:val="000000"/>
                <w:szCs w:val="20"/>
              </w:rPr>
              <w:t xml:space="preserve"> impact</w:t>
            </w:r>
          </w:p>
        </w:tc>
        <w:tc>
          <w:tcPr>
            <w:tcW w:w="2410" w:type="dxa"/>
            <w:shd w:val="clear" w:color="auto" w:fill="70AD47"/>
          </w:tcPr>
          <w:p w14:paraId="7211324D" w14:textId="52A12392" w:rsidR="00936EB1" w:rsidRPr="003D28E6" w:rsidRDefault="004A103C" w:rsidP="00936EB1">
            <w:pPr>
              <w:rPr>
                <w:rFonts w:cs="Times"/>
                <w:color w:val="000000"/>
                <w:szCs w:val="20"/>
              </w:rPr>
            </w:pPr>
            <w:r w:rsidRPr="003D28E6">
              <w:rPr>
                <w:rFonts w:cs="Times"/>
                <w:color w:val="000000"/>
                <w:szCs w:val="20"/>
              </w:rPr>
              <w:t>No PRACH capacity impact</w:t>
            </w:r>
          </w:p>
        </w:tc>
      </w:tr>
      <w:tr w:rsidR="003D28E6" w14:paraId="36C8D1E7" w14:textId="4E04D373" w:rsidTr="003D28E6">
        <w:tc>
          <w:tcPr>
            <w:tcW w:w="2235" w:type="dxa"/>
            <w:shd w:val="clear" w:color="auto" w:fill="BFBFBF"/>
          </w:tcPr>
          <w:p w14:paraId="050F83E6" w14:textId="72E7DE27" w:rsidR="00633863" w:rsidRPr="003D28E6" w:rsidRDefault="00633863" w:rsidP="00633863">
            <w:pPr>
              <w:rPr>
                <w:rFonts w:cs="Times"/>
                <w:b/>
                <w:bCs/>
                <w:szCs w:val="20"/>
              </w:rPr>
            </w:pPr>
            <w:r w:rsidRPr="003D28E6">
              <w:rPr>
                <w:rFonts w:cs="Times"/>
                <w:b/>
                <w:bCs/>
                <w:szCs w:val="20"/>
              </w:rPr>
              <w:t>UL OH from PRACH separation or UL BWP</w:t>
            </w:r>
          </w:p>
        </w:tc>
        <w:tc>
          <w:tcPr>
            <w:tcW w:w="2551" w:type="dxa"/>
            <w:shd w:val="clear" w:color="auto" w:fill="ED7D31"/>
          </w:tcPr>
          <w:p w14:paraId="3F43AFAC" w14:textId="5C1E6D83" w:rsidR="00633863" w:rsidRPr="003D28E6" w:rsidRDefault="00633863" w:rsidP="00633863">
            <w:pPr>
              <w:rPr>
                <w:rFonts w:cs="Times"/>
                <w:color w:val="000000"/>
                <w:szCs w:val="20"/>
              </w:rPr>
            </w:pPr>
            <w:r w:rsidRPr="003D28E6">
              <w:rPr>
                <w:rFonts w:cs="Times"/>
                <w:color w:val="000000"/>
                <w:szCs w:val="20"/>
              </w:rPr>
              <w:t xml:space="preserve">For separation of PRACH resources, impacting both </w:t>
            </w:r>
            <w:proofErr w:type="spellStart"/>
            <w:r w:rsidRPr="003D28E6">
              <w:rPr>
                <w:rFonts w:cs="Times"/>
                <w:color w:val="000000"/>
                <w:szCs w:val="20"/>
              </w:rPr>
              <w:t>RedCap</w:t>
            </w:r>
            <w:proofErr w:type="spellEnd"/>
            <w:r w:rsidRPr="003D28E6">
              <w:rPr>
                <w:rFonts w:cs="Times"/>
                <w:color w:val="000000"/>
                <w:szCs w:val="20"/>
              </w:rPr>
              <w:t xml:space="preserve"> and non-</w:t>
            </w:r>
            <w:proofErr w:type="spellStart"/>
            <w:r w:rsidRPr="003D28E6">
              <w:rPr>
                <w:rFonts w:cs="Times"/>
                <w:color w:val="000000"/>
                <w:szCs w:val="20"/>
              </w:rPr>
              <w:t>RedCap</w:t>
            </w:r>
            <w:proofErr w:type="spellEnd"/>
            <w:r w:rsidRPr="003D28E6">
              <w:rPr>
                <w:rFonts w:cs="Times"/>
                <w:color w:val="000000"/>
                <w:szCs w:val="20"/>
              </w:rPr>
              <w:t xml:space="preserve"> UEs</w:t>
            </w:r>
            <w:r w:rsidR="00676797">
              <w:rPr>
                <w:rFonts w:cs="Times"/>
                <w:color w:val="000000"/>
                <w:szCs w:val="20"/>
              </w:rPr>
              <w:t xml:space="preserve"> and</w:t>
            </w:r>
            <w:r w:rsidR="00EE6865">
              <w:rPr>
                <w:rFonts w:cs="Times"/>
                <w:color w:val="000000"/>
                <w:szCs w:val="20"/>
              </w:rPr>
              <w:t xml:space="preserve"> for</w:t>
            </w:r>
            <w:r w:rsidR="00583A3C">
              <w:rPr>
                <w:rFonts w:cs="Times"/>
                <w:color w:val="000000"/>
                <w:szCs w:val="20"/>
              </w:rPr>
              <w:t xml:space="preserve"> </w:t>
            </w:r>
            <w:r w:rsidR="006F2F28">
              <w:rPr>
                <w:szCs w:val="22"/>
              </w:rPr>
              <w:t xml:space="preserve">complexity in configuration and maintenance of multiple initial UL BWP for the </w:t>
            </w:r>
            <w:proofErr w:type="spellStart"/>
            <w:r w:rsidR="006F2F28">
              <w:rPr>
                <w:szCs w:val="22"/>
              </w:rPr>
              <w:t>gNB</w:t>
            </w:r>
            <w:proofErr w:type="spellEnd"/>
            <w:r w:rsidR="006F2F28">
              <w:rPr>
                <w:szCs w:val="22"/>
              </w:rPr>
              <w:t xml:space="preserve">, for the option of configuring </w:t>
            </w:r>
            <w:r w:rsidR="006F2F28">
              <w:rPr>
                <w:szCs w:val="22"/>
              </w:rPr>
              <w:lastRenderedPageBreak/>
              <w:t>separate initial UL BWPs.</w:t>
            </w:r>
            <w:r w:rsidR="00584ECE" w:rsidRPr="003D28E6" w:rsidDel="00584ECE">
              <w:rPr>
                <w:rFonts w:cs="Times"/>
                <w:color w:val="000000"/>
                <w:szCs w:val="20"/>
              </w:rPr>
              <w:t xml:space="preserve"> </w:t>
            </w:r>
          </w:p>
        </w:tc>
        <w:tc>
          <w:tcPr>
            <w:tcW w:w="2410" w:type="dxa"/>
            <w:shd w:val="clear" w:color="auto" w:fill="ED7D31"/>
          </w:tcPr>
          <w:p w14:paraId="22B73E44" w14:textId="566CAD3E" w:rsidR="00633863" w:rsidRPr="003D28E6" w:rsidRDefault="00633863" w:rsidP="00633863">
            <w:pPr>
              <w:rPr>
                <w:rFonts w:cs="Times"/>
                <w:color w:val="000000"/>
                <w:szCs w:val="20"/>
              </w:rPr>
            </w:pPr>
            <w:r w:rsidRPr="003D28E6">
              <w:rPr>
                <w:rFonts w:cs="Times"/>
                <w:color w:val="000000"/>
                <w:szCs w:val="20"/>
              </w:rPr>
              <w:lastRenderedPageBreak/>
              <w:t xml:space="preserve">For conf. and maintenance of multiple initial UL BWP in </w:t>
            </w:r>
            <w:proofErr w:type="spellStart"/>
            <w:r w:rsidRPr="003D28E6">
              <w:rPr>
                <w:rFonts w:cs="Times"/>
                <w:color w:val="000000"/>
                <w:szCs w:val="20"/>
              </w:rPr>
              <w:t>gNB</w:t>
            </w:r>
            <w:proofErr w:type="spellEnd"/>
          </w:p>
        </w:tc>
        <w:tc>
          <w:tcPr>
            <w:tcW w:w="2410" w:type="dxa"/>
            <w:shd w:val="clear" w:color="auto" w:fill="70AD47"/>
          </w:tcPr>
          <w:p w14:paraId="6ADC75F1" w14:textId="2B10FA94" w:rsidR="00633863" w:rsidRPr="003D28E6" w:rsidRDefault="00633863" w:rsidP="00633863">
            <w:pPr>
              <w:rPr>
                <w:rFonts w:cs="Times"/>
                <w:color w:val="000000"/>
                <w:szCs w:val="20"/>
              </w:rPr>
            </w:pPr>
            <w:r w:rsidRPr="003D28E6">
              <w:rPr>
                <w:rFonts w:cs="Times"/>
                <w:color w:val="000000"/>
                <w:szCs w:val="20"/>
              </w:rPr>
              <w:t xml:space="preserve">No impact since </w:t>
            </w:r>
            <w:r w:rsidR="006961F5">
              <w:rPr>
                <w:rFonts w:cs="Times"/>
                <w:color w:val="000000"/>
                <w:szCs w:val="20"/>
              </w:rPr>
              <w:t xml:space="preserve">separate </w:t>
            </w:r>
            <w:r w:rsidRPr="003D28E6">
              <w:rPr>
                <w:rFonts w:cs="Times"/>
                <w:color w:val="000000"/>
                <w:szCs w:val="20"/>
              </w:rPr>
              <w:t>initial UL BWP not supported</w:t>
            </w:r>
          </w:p>
        </w:tc>
      </w:tr>
      <w:tr w:rsidR="003D28E6" w14:paraId="0DA6BF02" w14:textId="2A9E4CA0" w:rsidTr="003D28E6">
        <w:tc>
          <w:tcPr>
            <w:tcW w:w="2235" w:type="dxa"/>
            <w:shd w:val="clear" w:color="auto" w:fill="BFBFBF"/>
          </w:tcPr>
          <w:p w14:paraId="4CEF78A7" w14:textId="38983A9D" w:rsidR="00936EB1" w:rsidRPr="003D28E6" w:rsidRDefault="00936EB1" w:rsidP="00936EB1">
            <w:pPr>
              <w:rPr>
                <w:rFonts w:cs="Times"/>
                <w:b/>
                <w:bCs/>
                <w:szCs w:val="20"/>
              </w:rPr>
            </w:pPr>
            <w:proofErr w:type="spellStart"/>
            <w:r w:rsidRPr="003D28E6">
              <w:rPr>
                <w:rFonts w:cs="Times"/>
                <w:b/>
                <w:bCs/>
                <w:szCs w:val="20"/>
              </w:rPr>
              <w:t>Nbr</w:t>
            </w:r>
            <w:proofErr w:type="spellEnd"/>
            <w:r w:rsidRPr="003D28E6">
              <w:rPr>
                <w:rFonts w:cs="Times"/>
                <w:b/>
                <w:bCs/>
                <w:szCs w:val="20"/>
              </w:rPr>
              <w:t xml:space="preserve"> of sub-types/capabilities </w:t>
            </w:r>
          </w:p>
        </w:tc>
        <w:tc>
          <w:tcPr>
            <w:tcW w:w="2551" w:type="dxa"/>
            <w:shd w:val="clear" w:color="auto" w:fill="ED7D31"/>
          </w:tcPr>
          <w:p w14:paraId="19F48F4A" w14:textId="24403E75" w:rsidR="00936EB1" w:rsidRPr="003D28E6" w:rsidRDefault="008F4172" w:rsidP="00936EB1">
            <w:pPr>
              <w:rPr>
                <w:rFonts w:cs="Times"/>
                <w:color w:val="000000"/>
                <w:szCs w:val="20"/>
              </w:rPr>
            </w:pPr>
            <w:r w:rsidRPr="003D28E6">
              <w:rPr>
                <w:rFonts w:cs="Times"/>
                <w:color w:val="000000"/>
                <w:szCs w:val="20"/>
              </w:rPr>
              <w:t>Limited</w:t>
            </w:r>
            <w:r w:rsidR="00C23397">
              <w:rPr>
                <w:rFonts w:cs="Times"/>
                <w:color w:val="000000"/>
                <w:szCs w:val="20"/>
              </w:rPr>
              <w:t xml:space="preserve"> number of types</w:t>
            </w:r>
          </w:p>
        </w:tc>
        <w:tc>
          <w:tcPr>
            <w:tcW w:w="2410" w:type="dxa"/>
            <w:shd w:val="clear" w:color="auto" w:fill="70AD47"/>
          </w:tcPr>
          <w:p w14:paraId="5629BD95" w14:textId="0DA84454" w:rsidR="00936EB1" w:rsidRPr="003D28E6" w:rsidRDefault="00A855B2" w:rsidP="00936EB1">
            <w:pPr>
              <w:rPr>
                <w:rFonts w:cs="Times"/>
                <w:color w:val="000000"/>
                <w:szCs w:val="20"/>
              </w:rPr>
            </w:pPr>
            <w:r w:rsidRPr="003D28E6">
              <w:rPr>
                <w:rFonts w:cs="Times"/>
                <w:color w:val="000000"/>
                <w:szCs w:val="20"/>
              </w:rPr>
              <w:t xml:space="preserve">Multiple </w:t>
            </w:r>
            <w:proofErr w:type="spellStart"/>
            <w:r w:rsidRPr="003D28E6">
              <w:rPr>
                <w:rFonts w:cs="Times"/>
                <w:color w:val="000000"/>
                <w:szCs w:val="20"/>
              </w:rPr>
              <w:t>nbr</w:t>
            </w:r>
            <w:proofErr w:type="spellEnd"/>
            <w:r w:rsidRPr="003D28E6">
              <w:rPr>
                <w:rFonts w:cs="Times"/>
                <w:color w:val="000000"/>
                <w:szCs w:val="20"/>
              </w:rPr>
              <w:t xml:space="preserve"> of types only </w:t>
            </w:r>
            <w:r w:rsidR="00936EB1" w:rsidRPr="003D28E6">
              <w:rPr>
                <w:rFonts w:cs="Times"/>
                <w:color w:val="000000"/>
                <w:szCs w:val="20"/>
              </w:rPr>
              <w:t>if ext</w:t>
            </w:r>
            <w:r w:rsidR="00926205" w:rsidRPr="003D28E6">
              <w:rPr>
                <w:rFonts w:cs="Times"/>
                <w:color w:val="000000"/>
                <w:szCs w:val="20"/>
              </w:rPr>
              <w:t>ended n</w:t>
            </w:r>
            <w:r w:rsidRPr="003D28E6">
              <w:rPr>
                <w:rFonts w:cs="Times"/>
                <w:color w:val="000000"/>
                <w:szCs w:val="20"/>
              </w:rPr>
              <w:t>um</w:t>
            </w:r>
            <w:r w:rsidR="00926205" w:rsidRPr="003D28E6">
              <w:rPr>
                <w:rFonts w:cs="Times"/>
                <w:color w:val="000000"/>
                <w:szCs w:val="20"/>
              </w:rPr>
              <w:t>b</w:t>
            </w:r>
            <w:r w:rsidRPr="003D28E6">
              <w:rPr>
                <w:rFonts w:cs="Times"/>
                <w:color w:val="000000"/>
                <w:szCs w:val="20"/>
              </w:rPr>
              <w:t>e</w:t>
            </w:r>
            <w:r w:rsidR="00926205" w:rsidRPr="003D28E6">
              <w:rPr>
                <w:rFonts w:cs="Times"/>
                <w:color w:val="000000"/>
                <w:szCs w:val="20"/>
              </w:rPr>
              <w:t>r of</w:t>
            </w:r>
            <w:r w:rsidR="00936EB1" w:rsidRPr="003D28E6">
              <w:rPr>
                <w:rFonts w:cs="Times"/>
                <w:color w:val="000000"/>
                <w:szCs w:val="20"/>
              </w:rPr>
              <w:t xml:space="preserve"> bits</w:t>
            </w:r>
          </w:p>
        </w:tc>
        <w:tc>
          <w:tcPr>
            <w:tcW w:w="2410" w:type="dxa"/>
            <w:shd w:val="clear" w:color="auto" w:fill="70AD47"/>
          </w:tcPr>
          <w:p w14:paraId="1A5AE3B5" w14:textId="1CD10A77" w:rsidR="00936EB1" w:rsidRPr="003D28E6" w:rsidRDefault="00A855B2" w:rsidP="00936EB1">
            <w:pPr>
              <w:rPr>
                <w:rFonts w:cs="Times"/>
                <w:color w:val="000000"/>
                <w:szCs w:val="20"/>
              </w:rPr>
            </w:pPr>
            <w:r w:rsidRPr="003D28E6">
              <w:rPr>
                <w:rFonts w:cs="Times"/>
                <w:color w:val="000000"/>
                <w:szCs w:val="20"/>
              </w:rPr>
              <w:t>No</w:t>
            </w:r>
            <w:r w:rsidR="0061275E">
              <w:rPr>
                <w:rFonts w:cs="Times"/>
                <w:color w:val="000000"/>
                <w:szCs w:val="20"/>
              </w:rPr>
              <w:t>t</w:t>
            </w:r>
            <w:r w:rsidRPr="003D28E6">
              <w:rPr>
                <w:rFonts w:cs="Times"/>
                <w:color w:val="000000"/>
                <w:szCs w:val="20"/>
              </w:rPr>
              <w:t xml:space="preserve"> really </w:t>
            </w:r>
            <w:r w:rsidR="0061275E">
              <w:rPr>
                <w:rFonts w:cs="Times"/>
                <w:color w:val="000000"/>
                <w:szCs w:val="20"/>
              </w:rPr>
              <w:t xml:space="preserve">a </w:t>
            </w:r>
            <w:r w:rsidRPr="003D28E6">
              <w:rPr>
                <w:rFonts w:cs="Times"/>
                <w:color w:val="000000"/>
                <w:szCs w:val="20"/>
              </w:rPr>
              <w:t xml:space="preserve">restriction in </w:t>
            </w:r>
            <w:r w:rsidR="0061275E">
              <w:rPr>
                <w:rFonts w:cs="Times"/>
                <w:color w:val="000000"/>
                <w:szCs w:val="20"/>
              </w:rPr>
              <w:t xml:space="preserve">number of </w:t>
            </w:r>
            <w:r w:rsidRPr="003D28E6">
              <w:rPr>
                <w:rFonts w:cs="Times"/>
                <w:color w:val="000000"/>
                <w:szCs w:val="20"/>
              </w:rPr>
              <w:t>types</w:t>
            </w:r>
          </w:p>
        </w:tc>
      </w:tr>
      <w:tr w:rsidR="003D28E6" w14:paraId="5812804E" w14:textId="73229840" w:rsidTr="003D28E6">
        <w:tc>
          <w:tcPr>
            <w:tcW w:w="2235" w:type="dxa"/>
            <w:shd w:val="clear" w:color="auto" w:fill="BFBFBF"/>
          </w:tcPr>
          <w:p w14:paraId="72348986" w14:textId="60F6253A" w:rsidR="00936EB1" w:rsidRPr="003D28E6" w:rsidRDefault="00936EB1" w:rsidP="00936EB1">
            <w:pPr>
              <w:rPr>
                <w:rFonts w:cs="Times"/>
                <w:b/>
                <w:bCs/>
                <w:szCs w:val="20"/>
              </w:rPr>
            </w:pPr>
            <w:r w:rsidRPr="003D28E6">
              <w:rPr>
                <w:rFonts w:cs="Times"/>
                <w:b/>
                <w:bCs/>
                <w:szCs w:val="20"/>
              </w:rPr>
              <w:t xml:space="preserve">SIB </w:t>
            </w:r>
            <w:proofErr w:type="spellStart"/>
            <w:r w:rsidRPr="003D28E6">
              <w:rPr>
                <w:rFonts w:cs="Times"/>
                <w:b/>
                <w:bCs/>
                <w:szCs w:val="20"/>
              </w:rPr>
              <w:t>signaling</w:t>
            </w:r>
            <w:proofErr w:type="spellEnd"/>
            <w:r w:rsidRPr="003D28E6">
              <w:rPr>
                <w:rFonts w:cs="Times"/>
                <w:b/>
                <w:bCs/>
                <w:szCs w:val="20"/>
              </w:rPr>
              <w:t xml:space="preserve"> OH</w:t>
            </w:r>
          </w:p>
        </w:tc>
        <w:tc>
          <w:tcPr>
            <w:tcW w:w="2551" w:type="dxa"/>
            <w:shd w:val="clear" w:color="auto" w:fill="ED7D31"/>
          </w:tcPr>
          <w:p w14:paraId="648CC008" w14:textId="6FD5B68A" w:rsidR="00936EB1" w:rsidRPr="003D28E6" w:rsidRDefault="00633863" w:rsidP="00936EB1">
            <w:pPr>
              <w:rPr>
                <w:rFonts w:cs="Times"/>
                <w:color w:val="000000"/>
                <w:szCs w:val="20"/>
              </w:rPr>
            </w:pPr>
            <w:r w:rsidRPr="003D28E6">
              <w:rPr>
                <w:rFonts w:cs="Times"/>
                <w:color w:val="000000"/>
                <w:szCs w:val="20"/>
              </w:rPr>
              <w:t xml:space="preserve">More SIB </w:t>
            </w:r>
            <w:proofErr w:type="spellStart"/>
            <w:r w:rsidRPr="003D28E6">
              <w:rPr>
                <w:rFonts w:cs="Times"/>
                <w:color w:val="000000"/>
                <w:szCs w:val="20"/>
              </w:rPr>
              <w:t>signaling</w:t>
            </w:r>
            <w:proofErr w:type="spellEnd"/>
            <w:r w:rsidRPr="003D28E6">
              <w:rPr>
                <w:rFonts w:cs="Times"/>
                <w:color w:val="000000"/>
                <w:szCs w:val="20"/>
              </w:rPr>
              <w:t xml:space="preserve"> OH compared to other options.</w:t>
            </w:r>
          </w:p>
        </w:tc>
        <w:tc>
          <w:tcPr>
            <w:tcW w:w="2410" w:type="dxa"/>
            <w:shd w:val="clear" w:color="auto" w:fill="70AD47"/>
          </w:tcPr>
          <w:p w14:paraId="06AFD18B" w14:textId="4B660DEF" w:rsidR="00936EB1" w:rsidRPr="000466A5" w:rsidRDefault="003E51BF" w:rsidP="00936EB1">
            <w:pPr>
              <w:rPr>
                <w:rFonts w:cs="Times"/>
                <w:color w:val="000000"/>
                <w:szCs w:val="20"/>
              </w:rPr>
            </w:pPr>
            <w:r w:rsidRPr="002804E4">
              <w:rPr>
                <w:rFonts w:cs="Times"/>
                <w:color w:val="000000"/>
                <w:szCs w:val="20"/>
              </w:rPr>
              <w:t>Limited additional SIB signalling overhead</w:t>
            </w:r>
          </w:p>
        </w:tc>
        <w:tc>
          <w:tcPr>
            <w:tcW w:w="2410" w:type="dxa"/>
            <w:shd w:val="clear" w:color="auto" w:fill="70AD47"/>
          </w:tcPr>
          <w:p w14:paraId="220684C9" w14:textId="25316DC8" w:rsidR="00936EB1" w:rsidRPr="000466A5" w:rsidRDefault="003E51BF" w:rsidP="00936EB1">
            <w:pPr>
              <w:rPr>
                <w:rFonts w:cs="Times"/>
                <w:color w:val="000000"/>
                <w:szCs w:val="20"/>
              </w:rPr>
            </w:pPr>
            <w:r w:rsidRPr="002804E4">
              <w:rPr>
                <w:rFonts w:cs="Times"/>
                <w:color w:val="000000"/>
                <w:szCs w:val="20"/>
              </w:rPr>
              <w:t>Limited additional SIB signalling overhead</w:t>
            </w:r>
          </w:p>
        </w:tc>
      </w:tr>
      <w:tr w:rsidR="003D28E6" w14:paraId="4333C8C6" w14:textId="2397787A" w:rsidTr="003D28E6">
        <w:tc>
          <w:tcPr>
            <w:tcW w:w="2235" w:type="dxa"/>
            <w:shd w:val="clear" w:color="auto" w:fill="BFBFBF"/>
          </w:tcPr>
          <w:p w14:paraId="0802F39F" w14:textId="28364F5B" w:rsidR="00936EB1" w:rsidRPr="003D28E6" w:rsidRDefault="00936EB1" w:rsidP="00936EB1">
            <w:pPr>
              <w:rPr>
                <w:rFonts w:cs="Times"/>
                <w:b/>
                <w:bCs/>
                <w:szCs w:val="20"/>
              </w:rPr>
            </w:pPr>
            <w:r w:rsidRPr="003D28E6">
              <w:rPr>
                <w:rFonts w:cs="Times"/>
                <w:b/>
                <w:bCs/>
                <w:szCs w:val="20"/>
              </w:rPr>
              <w:t>Standard impact</w:t>
            </w:r>
          </w:p>
        </w:tc>
        <w:tc>
          <w:tcPr>
            <w:tcW w:w="2551" w:type="dxa"/>
            <w:shd w:val="clear" w:color="auto" w:fill="ED7D31"/>
          </w:tcPr>
          <w:p w14:paraId="7448DDBF" w14:textId="1DEEAA80" w:rsidR="00936EB1" w:rsidRPr="003D28E6" w:rsidRDefault="00A855B2" w:rsidP="00936EB1">
            <w:pPr>
              <w:rPr>
                <w:rFonts w:cs="Times"/>
                <w:color w:val="000000"/>
                <w:szCs w:val="20"/>
              </w:rPr>
            </w:pPr>
            <w:r w:rsidRPr="003D28E6">
              <w:rPr>
                <w:rFonts w:cs="Times"/>
                <w:color w:val="000000"/>
                <w:szCs w:val="20"/>
              </w:rPr>
              <w:t>Highest i</w:t>
            </w:r>
            <w:r w:rsidR="00633863" w:rsidRPr="003D28E6">
              <w:rPr>
                <w:rFonts w:cs="Times"/>
                <w:color w:val="000000"/>
                <w:szCs w:val="20"/>
              </w:rPr>
              <w:t xml:space="preserve">mpact to RAN1 and RAN2 specifications </w:t>
            </w:r>
          </w:p>
        </w:tc>
        <w:tc>
          <w:tcPr>
            <w:tcW w:w="2410" w:type="dxa"/>
            <w:shd w:val="clear" w:color="auto" w:fill="ED7D31"/>
          </w:tcPr>
          <w:p w14:paraId="2A6FD110" w14:textId="18CFDCA9" w:rsidR="00936EB1" w:rsidRPr="003D28E6" w:rsidRDefault="00A855B2" w:rsidP="00936EB1">
            <w:pPr>
              <w:rPr>
                <w:rFonts w:cs="Times"/>
                <w:color w:val="000000"/>
                <w:szCs w:val="20"/>
              </w:rPr>
            </w:pPr>
            <w:r w:rsidRPr="003D28E6">
              <w:rPr>
                <w:rFonts w:cs="Times"/>
                <w:color w:val="000000"/>
                <w:szCs w:val="20"/>
              </w:rPr>
              <w:t xml:space="preserve">Impact if multiple types </w:t>
            </w:r>
            <w:r w:rsidR="00891268">
              <w:rPr>
                <w:rFonts w:cs="Times"/>
                <w:color w:val="000000"/>
                <w:szCs w:val="20"/>
              </w:rPr>
              <w:t xml:space="preserve">are </w:t>
            </w:r>
            <w:r w:rsidRPr="003D28E6">
              <w:rPr>
                <w:rFonts w:cs="Times"/>
                <w:color w:val="000000"/>
                <w:szCs w:val="20"/>
              </w:rPr>
              <w:t xml:space="preserve">to be supported. </w:t>
            </w:r>
            <w:r w:rsidR="006E77E2" w:rsidRPr="003D28E6">
              <w:rPr>
                <w:rFonts w:cs="Times"/>
                <w:color w:val="000000"/>
                <w:szCs w:val="20"/>
              </w:rPr>
              <w:br/>
            </w:r>
            <w:r w:rsidRPr="003D28E6">
              <w:rPr>
                <w:rFonts w:cs="Times"/>
                <w:color w:val="000000"/>
                <w:szCs w:val="20"/>
              </w:rPr>
              <w:t>Limited impact to RAN1 specifications if only the spare bit in Msg3 payload is utilized.</w:t>
            </w:r>
          </w:p>
        </w:tc>
        <w:tc>
          <w:tcPr>
            <w:tcW w:w="2410" w:type="dxa"/>
            <w:shd w:val="clear" w:color="auto" w:fill="70AD47"/>
          </w:tcPr>
          <w:p w14:paraId="1EB42337" w14:textId="4B4FAA1F" w:rsidR="00936EB1" w:rsidRPr="003D28E6" w:rsidRDefault="00A855B2" w:rsidP="00936EB1">
            <w:pPr>
              <w:rPr>
                <w:rFonts w:cs="Times"/>
                <w:color w:val="000000"/>
                <w:szCs w:val="20"/>
              </w:rPr>
            </w:pPr>
            <w:r w:rsidRPr="003D28E6">
              <w:rPr>
                <w:rFonts w:cs="Times"/>
                <w:color w:val="000000"/>
                <w:szCs w:val="20"/>
              </w:rPr>
              <w:t>Impact to RAN2 specifications</w:t>
            </w:r>
          </w:p>
        </w:tc>
      </w:tr>
      <w:tr w:rsidR="003D28E6" w14:paraId="3141CEFB" w14:textId="60AEB72E" w:rsidTr="003D28E6">
        <w:tc>
          <w:tcPr>
            <w:tcW w:w="2235" w:type="dxa"/>
            <w:shd w:val="clear" w:color="auto" w:fill="BFBFBF"/>
          </w:tcPr>
          <w:p w14:paraId="53DD92D7" w14:textId="5469708C" w:rsidR="00936EB1" w:rsidRPr="003D28E6" w:rsidRDefault="00936EB1" w:rsidP="00936EB1">
            <w:pPr>
              <w:rPr>
                <w:rFonts w:cs="Times"/>
                <w:b/>
                <w:bCs/>
                <w:szCs w:val="20"/>
              </w:rPr>
            </w:pPr>
            <w:r w:rsidRPr="003D28E6">
              <w:rPr>
                <w:rFonts w:cs="Times"/>
                <w:b/>
                <w:bCs/>
                <w:szCs w:val="20"/>
              </w:rPr>
              <w:t>Freq hopping of Msg3 / PUCCH (</w:t>
            </w:r>
            <w:proofErr w:type="spellStart"/>
            <w:r w:rsidRPr="003D28E6">
              <w:rPr>
                <w:rFonts w:cs="Times"/>
                <w:b/>
                <w:bCs/>
                <w:szCs w:val="20"/>
              </w:rPr>
              <w:t>Msg</w:t>
            </w:r>
            <w:proofErr w:type="spellEnd"/>
            <w:r w:rsidRPr="003D28E6">
              <w:rPr>
                <w:rFonts w:cs="Times"/>
                <w:b/>
                <w:bCs/>
                <w:szCs w:val="20"/>
              </w:rPr>
              <w:t xml:space="preserve"> 4, Msg5)</w:t>
            </w:r>
          </w:p>
        </w:tc>
        <w:tc>
          <w:tcPr>
            <w:tcW w:w="2551" w:type="dxa"/>
            <w:shd w:val="clear" w:color="auto" w:fill="70AD47"/>
          </w:tcPr>
          <w:p w14:paraId="76571FC3" w14:textId="1A4012A1" w:rsidR="00926205" w:rsidRPr="003D28E6" w:rsidRDefault="006A4743" w:rsidP="00926205">
            <w:pPr>
              <w:rPr>
                <w:rFonts w:cs="Times"/>
                <w:color w:val="000000"/>
                <w:szCs w:val="20"/>
              </w:rPr>
            </w:pPr>
            <w:r w:rsidRPr="003D28E6">
              <w:rPr>
                <w:rFonts w:cs="Times"/>
                <w:color w:val="000000"/>
                <w:szCs w:val="20"/>
              </w:rPr>
              <w:t>Can address hopping</w:t>
            </w:r>
          </w:p>
        </w:tc>
        <w:tc>
          <w:tcPr>
            <w:tcW w:w="2410" w:type="dxa"/>
            <w:shd w:val="clear" w:color="auto" w:fill="ED7D31"/>
          </w:tcPr>
          <w:p w14:paraId="076A7DFE" w14:textId="020FEC42" w:rsidR="00936EB1" w:rsidRPr="003D28E6" w:rsidRDefault="00926205" w:rsidP="00936EB1">
            <w:pPr>
              <w:rPr>
                <w:rFonts w:cs="Times"/>
                <w:color w:val="000000"/>
                <w:szCs w:val="20"/>
              </w:rPr>
            </w:pPr>
            <w:r w:rsidRPr="003D28E6">
              <w:rPr>
                <w:szCs w:val="20"/>
              </w:rPr>
              <w:t xml:space="preserve">Cannot address the issue where Msg3 is scheduled with a bandwidth/hopping range larger than the maximum </w:t>
            </w:r>
            <w:proofErr w:type="spellStart"/>
            <w:r w:rsidRPr="003D28E6">
              <w:rPr>
                <w:szCs w:val="20"/>
              </w:rPr>
              <w:t>RedCap</w:t>
            </w:r>
            <w:proofErr w:type="spellEnd"/>
            <w:r w:rsidRPr="003D28E6">
              <w:rPr>
                <w:szCs w:val="20"/>
              </w:rPr>
              <w:t xml:space="preserve"> UE bandwidth in the UL initial BWP.</w:t>
            </w:r>
          </w:p>
        </w:tc>
        <w:tc>
          <w:tcPr>
            <w:tcW w:w="2410" w:type="dxa"/>
            <w:shd w:val="clear" w:color="auto" w:fill="ED7D31"/>
          </w:tcPr>
          <w:p w14:paraId="1B704062" w14:textId="42925F33" w:rsidR="00936EB1" w:rsidRPr="003D28E6" w:rsidRDefault="00926205" w:rsidP="00936EB1">
            <w:pPr>
              <w:rPr>
                <w:rFonts w:cs="Times"/>
                <w:color w:val="000000"/>
                <w:szCs w:val="20"/>
              </w:rPr>
            </w:pPr>
            <w:r w:rsidRPr="003D28E6">
              <w:rPr>
                <w:szCs w:val="20"/>
              </w:rPr>
              <w:t xml:space="preserve">Cannot address the issue where Msg3 or PUCCH in response to Msg4 or Msg5 is scheduled with a bandwidth/hopping range larger than the maximum </w:t>
            </w:r>
            <w:proofErr w:type="spellStart"/>
            <w:r w:rsidRPr="003D28E6">
              <w:rPr>
                <w:szCs w:val="20"/>
              </w:rPr>
              <w:t>RedCap</w:t>
            </w:r>
            <w:proofErr w:type="spellEnd"/>
            <w:r w:rsidRPr="003D28E6">
              <w:rPr>
                <w:szCs w:val="20"/>
              </w:rPr>
              <w:t xml:space="preserve"> UE bandwidth in the UL initial BWP.</w:t>
            </w:r>
          </w:p>
        </w:tc>
      </w:tr>
      <w:tr w:rsidR="003D28E6" w14:paraId="6D5EBA85" w14:textId="4F857F7D" w:rsidTr="003D28E6">
        <w:tc>
          <w:tcPr>
            <w:tcW w:w="2235" w:type="dxa"/>
            <w:shd w:val="clear" w:color="auto" w:fill="BFBFBF"/>
          </w:tcPr>
          <w:p w14:paraId="611E29A2" w14:textId="557FD7AC" w:rsidR="006A4743" w:rsidRPr="003D28E6" w:rsidRDefault="006A4743" w:rsidP="006A4743">
            <w:pPr>
              <w:rPr>
                <w:rFonts w:cs="Times"/>
                <w:b/>
                <w:bCs/>
                <w:szCs w:val="20"/>
              </w:rPr>
            </w:pPr>
            <w:proofErr w:type="spellStart"/>
            <w:r w:rsidRPr="003D28E6">
              <w:rPr>
                <w:rFonts w:cs="Times"/>
                <w:b/>
                <w:bCs/>
                <w:szCs w:val="20"/>
              </w:rPr>
              <w:t>Msg</w:t>
            </w:r>
            <w:proofErr w:type="spellEnd"/>
            <w:r w:rsidRPr="003D28E6">
              <w:rPr>
                <w:rFonts w:cs="Times"/>
                <w:b/>
                <w:bCs/>
                <w:szCs w:val="20"/>
              </w:rPr>
              <w:t xml:space="preserve"> 3 spare bits</w:t>
            </w:r>
          </w:p>
        </w:tc>
        <w:tc>
          <w:tcPr>
            <w:tcW w:w="2551" w:type="dxa"/>
            <w:shd w:val="clear" w:color="auto" w:fill="70AD47"/>
          </w:tcPr>
          <w:p w14:paraId="5D301AAB" w14:textId="668C9B0F" w:rsidR="006A4743" w:rsidRPr="003D28E6" w:rsidRDefault="006A4743" w:rsidP="006A4743">
            <w:pPr>
              <w:rPr>
                <w:color w:val="000000"/>
                <w:szCs w:val="20"/>
              </w:rPr>
            </w:pPr>
            <w:r w:rsidRPr="003D28E6">
              <w:rPr>
                <w:color w:val="000000"/>
                <w:szCs w:val="20"/>
              </w:rPr>
              <w:t>No spare bit used</w:t>
            </w:r>
          </w:p>
        </w:tc>
        <w:tc>
          <w:tcPr>
            <w:tcW w:w="2410" w:type="dxa"/>
            <w:shd w:val="clear" w:color="auto" w:fill="ED7D31"/>
          </w:tcPr>
          <w:p w14:paraId="197C04C4" w14:textId="29540943" w:rsidR="006A4743" w:rsidRPr="003D28E6" w:rsidRDefault="00593FF3" w:rsidP="006A4743">
            <w:pPr>
              <w:rPr>
                <w:color w:val="000000"/>
                <w:szCs w:val="20"/>
              </w:rPr>
            </w:pPr>
            <w:r>
              <w:rPr>
                <w:color w:val="000000"/>
                <w:szCs w:val="20"/>
              </w:rPr>
              <w:t xml:space="preserve">Last one used if only </w:t>
            </w:r>
            <w:proofErr w:type="spellStart"/>
            <w:r>
              <w:rPr>
                <w:color w:val="000000"/>
                <w:szCs w:val="20"/>
              </w:rPr>
              <w:t>RedCap</w:t>
            </w:r>
            <w:proofErr w:type="spellEnd"/>
            <w:r>
              <w:rPr>
                <w:color w:val="000000"/>
                <w:szCs w:val="20"/>
              </w:rPr>
              <w:t>/non-Redcap is identified.</w:t>
            </w:r>
            <w:r w:rsidR="001A349E">
              <w:rPr>
                <w:color w:val="000000"/>
                <w:szCs w:val="20"/>
              </w:rPr>
              <w:t xml:space="preserve"> (Extended bits needed if multiple UE types should be indicated)</w:t>
            </w:r>
          </w:p>
        </w:tc>
        <w:tc>
          <w:tcPr>
            <w:tcW w:w="2410" w:type="dxa"/>
            <w:shd w:val="clear" w:color="auto" w:fill="70AD47"/>
          </w:tcPr>
          <w:p w14:paraId="45CF833B" w14:textId="0FE1F3B3" w:rsidR="006A4743" w:rsidRPr="003D28E6" w:rsidRDefault="006A4743" w:rsidP="006A4743">
            <w:pPr>
              <w:rPr>
                <w:color w:val="000000"/>
                <w:szCs w:val="20"/>
              </w:rPr>
            </w:pPr>
            <w:r w:rsidRPr="003D28E6">
              <w:rPr>
                <w:color w:val="000000"/>
                <w:szCs w:val="20"/>
              </w:rPr>
              <w:t>No spare bit used</w:t>
            </w:r>
          </w:p>
        </w:tc>
      </w:tr>
    </w:tbl>
    <w:p w14:paraId="571E4795" w14:textId="400BE770" w:rsidR="00A91923" w:rsidRPr="006151C4" w:rsidRDefault="00A91923" w:rsidP="00982BE1">
      <w:pPr>
        <w:rPr>
          <w:color w:val="000000"/>
          <w:szCs w:val="20"/>
        </w:rPr>
      </w:pPr>
    </w:p>
    <w:p w14:paraId="1E6F3EB9" w14:textId="3FAC7D37" w:rsidR="00084EBF" w:rsidRDefault="0099314A" w:rsidP="00513A7A">
      <w:pPr>
        <w:jc w:val="both"/>
        <w:rPr>
          <w:color w:val="000000"/>
        </w:rPr>
      </w:pPr>
      <w:r w:rsidRPr="6F462F1C">
        <w:rPr>
          <w:color w:val="000000"/>
        </w:rPr>
        <w:t xml:space="preserve">UE </w:t>
      </w:r>
      <w:r w:rsidR="0002238C" w:rsidRPr="6F462F1C">
        <w:rPr>
          <w:color w:val="000000"/>
        </w:rPr>
        <w:t xml:space="preserve">identification done as early as possible </w:t>
      </w:r>
      <w:r w:rsidR="003A542A" w:rsidRPr="6F462F1C">
        <w:rPr>
          <w:color w:val="000000"/>
        </w:rPr>
        <w:t xml:space="preserve">i.e. </w:t>
      </w:r>
      <w:r w:rsidR="008520FB" w:rsidRPr="008A3CF8">
        <w:rPr>
          <w:color w:val="000000"/>
        </w:rPr>
        <w:t>as</w:t>
      </w:r>
      <w:r w:rsidR="003A542A" w:rsidRPr="008A3CF8">
        <w:rPr>
          <w:color w:val="000000"/>
        </w:rPr>
        <w:t xml:space="preserve"> </w:t>
      </w:r>
      <w:r w:rsidR="0002238C" w:rsidRPr="6F462F1C">
        <w:rPr>
          <w:color w:val="000000"/>
        </w:rPr>
        <w:t xml:space="preserve">part of Msg1 is </w:t>
      </w:r>
      <w:r w:rsidR="003A542A" w:rsidRPr="6F462F1C">
        <w:rPr>
          <w:color w:val="000000"/>
        </w:rPr>
        <w:t xml:space="preserve">beneficial in several aspects </w:t>
      </w:r>
      <w:r w:rsidR="0002238C" w:rsidRPr="6F462F1C">
        <w:rPr>
          <w:color w:val="000000"/>
        </w:rPr>
        <w:t xml:space="preserve">but as </w:t>
      </w:r>
      <w:r w:rsidR="003A542A" w:rsidRPr="6F462F1C">
        <w:rPr>
          <w:color w:val="000000"/>
        </w:rPr>
        <w:t xml:space="preserve">noted in </w:t>
      </w:r>
      <w:r w:rsidR="00B0412B" w:rsidRPr="6F462F1C">
        <w:rPr>
          <w:color w:val="000000"/>
        </w:rPr>
        <w:t xml:space="preserve">the </w:t>
      </w:r>
      <w:proofErr w:type="spellStart"/>
      <w:r w:rsidR="003A542A" w:rsidRPr="6F462F1C">
        <w:rPr>
          <w:color w:val="000000"/>
        </w:rPr>
        <w:t>RedCap</w:t>
      </w:r>
      <w:proofErr w:type="spellEnd"/>
      <w:r w:rsidR="003A542A" w:rsidRPr="6F462F1C">
        <w:rPr>
          <w:color w:val="000000"/>
        </w:rPr>
        <w:t xml:space="preserve"> study item report </w:t>
      </w:r>
      <w:r w:rsidR="003A542A" w:rsidRPr="6F462F1C">
        <w:rPr>
          <w:color w:val="000000"/>
        </w:rPr>
        <w:fldChar w:fldCharType="begin"/>
      </w:r>
      <w:r w:rsidR="003A542A" w:rsidRPr="6F462F1C">
        <w:rPr>
          <w:color w:val="000000"/>
        </w:rPr>
        <w:instrText xml:space="preserve"> REF _Ref46489188 \n \h </w:instrText>
      </w:r>
      <w:r w:rsidR="00513A7A" w:rsidRPr="6F462F1C">
        <w:rPr>
          <w:color w:val="000000"/>
        </w:rPr>
        <w:instrText xml:space="preserve"> \* MERGEFORMAT </w:instrText>
      </w:r>
      <w:r w:rsidR="003A542A" w:rsidRPr="6F462F1C">
        <w:rPr>
          <w:color w:val="000000"/>
        </w:rPr>
      </w:r>
      <w:r w:rsidR="003A542A" w:rsidRPr="6F462F1C">
        <w:rPr>
          <w:color w:val="000000"/>
        </w:rPr>
        <w:fldChar w:fldCharType="separate"/>
      </w:r>
      <w:r w:rsidR="4782C729" w:rsidRPr="6F462F1C">
        <w:rPr>
          <w:color w:val="000000"/>
        </w:rPr>
        <w:t>[2]</w:t>
      </w:r>
      <w:r w:rsidR="003A542A" w:rsidRPr="6F462F1C">
        <w:rPr>
          <w:color w:val="000000"/>
        </w:rPr>
        <w:fldChar w:fldCharType="end"/>
      </w:r>
      <w:r w:rsidR="00A00E35" w:rsidRPr="6F462F1C">
        <w:rPr>
          <w:color w:val="000000"/>
        </w:rPr>
        <w:t>,</w:t>
      </w:r>
      <w:r w:rsidR="003A542A" w:rsidRPr="6F462F1C">
        <w:rPr>
          <w:color w:val="000000"/>
        </w:rPr>
        <w:t xml:space="preserve"> </w:t>
      </w:r>
      <w:r w:rsidR="0012104A" w:rsidRPr="6F462F1C">
        <w:rPr>
          <w:color w:val="000000"/>
        </w:rPr>
        <w:t xml:space="preserve">there also are </w:t>
      </w:r>
      <w:r w:rsidR="0002238C" w:rsidRPr="6F462F1C">
        <w:rPr>
          <w:color w:val="000000"/>
        </w:rPr>
        <w:t>drawbacks</w:t>
      </w:r>
      <w:r w:rsidR="006423E5" w:rsidRPr="6F462F1C">
        <w:rPr>
          <w:color w:val="000000"/>
        </w:rPr>
        <w:t>,</w:t>
      </w:r>
      <w:r w:rsidR="00671668" w:rsidRPr="6F462F1C">
        <w:rPr>
          <w:color w:val="000000"/>
        </w:rPr>
        <w:t xml:space="preserve"> such as limitations in </w:t>
      </w:r>
      <w:r w:rsidR="00901AFF" w:rsidRPr="6F462F1C">
        <w:rPr>
          <w:color w:val="000000"/>
        </w:rPr>
        <w:t xml:space="preserve">e.g. </w:t>
      </w:r>
      <w:r w:rsidR="00671668" w:rsidRPr="6F462F1C">
        <w:rPr>
          <w:color w:val="000000"/>
        </w:rPr>
        <w:t xml:space="preserve">the </w:t>
      </w:r>
      <w:r w:rsidR="00D520A6" w:rsidRPr="6F462F1C">
        <w:rPr>
          <w:color w:val="000000"/>
        </w:rPr>
        <w:t xml:space="preserve">number </w:t>
      </w:r>
      <w:r w:rsidR="00671668" w:rsidRPr="6F462F1C">
        <w:rPr>
          <w:color w:val="000000"/>
        </w:rPr>
        <w:t xml:space="preserve">of </w:t>
      </w:r>
      <w:r w:rsidRPr="6F462F1C">
        <w:rPr>
          <w:color w:val="000000"/>
        </w:rPr>
        <w:t xml:space="preserve">supported </w:t>
      </w:r>
      <w:r w:rsidR="008F4172" w:rsidRPr="6F462F1C">
        <w:rPr>
          <w:color w:val="000000"/>
        </w:rPr>
        <w:t>UE type</w:t>
      </w:r>
      <w:r w:rsidR="00D520A6" w:rsidRPr="6F462F1C">
        <w:rPr>
          <w:color w:val="000000"/>
        </w:rPr>
        <w:t>s and</w:t>
      </w:r>
      <w:r w:rsidR="00901AFF" w:rsidRPr="6F462F1C">
        <w:rPr>
          <w:color w:val="000000"/>
        </w:rPr>
        <w:t xml:space="preserve"> </w:t>
      </w:r>
      <w:r w:rsidR="00D520A6" w:rsidRPr="6F462F1C">
        <w:rPr>
          <w:color w:val="000000"/>
        </w:rPr>
        <w:t xml:space="preserve">degradation of </w:t>
      </w:r>
      <w:r w:rsidR="00901AFF" w:rsidRPr="6F462F1C">
        <w:rPr>
          <w:color w:val="000000"/>
        </w:rPr>
        <w:t xml:space="preserve">PRACH </w:t>
      </w:r>
      <w:r w:rsidR="00401BEB" w:rsidRPr="6F462F1C">
        <w:rPr>
          <w:color w:val="000000"/>
        </w:rPr>
        <w:t xml:space="preserve"> </w:t>
      </w:r>
      <w:r w:rsidR="001014B2" w:rsidRPr="6F462F1C">
        <w:rPr>
          <w:color w:val="000000"/>
        </w:rPr>
        <w:t>user capacity.</w:t>
      </w:r>
      <w:r w:rsidR="00ED7A9F" w:rsidRPr="6F462F1C">
        <w:rPr>
          <w:color w:val="000000"/>
        </w:rPr>
        <w:t xml:space="preserve"> </w:t>
      </w:r>
      <w:r w:rsidR="00A71011" w:rsidRPr="6F462F1C">
        <w:rPr>
          <w:color w:val="000000"/>
        </w:rPr>
        <w:t>Therefore, i</w:t>
      </w:r>
      <w:r w:rsidR="00ED7A9F" w:rsidRPr="6F462F1C">
        <w:rPr>
          <w:color w:val="000000"/>
        </w:rPr>
        <w:t xml:space="preserve">f Msg1 </w:t>
      </w:r>
      <w:r w:rsidRPr="6F462F1C">
        <w:rPr>
          <w:color w:val="000000"/>
        </w:rPr>
        <w:t xml:space="preserve">should </w:t>
      </w:r>
      <w:r w:rsidR="00ED7A9F" w:rsidRPr="6F462F1C">
        <w:rPr>
          <w:color w:val="000000"/>
        </w:rPr>
        <w:t>be used for UE Identification</w:t>
      </w:r>
      <w:r w:rsidR="00844F45" w:rsidRPr="6F462F1C">
        <w:rPr>
          <w:color w:val="000000"/>
        </w:rPr>
        <w:t>,</w:t>
      </w:r>
      <w:r w:rsidR="00ED7A9F" w:rsidRPr="6F462F1C">
        <w:rPr>
          <w:color w:val="000000"/>
        </w:rPr>
        <w:t xml:space="preserve"> </w:t>
      </w:r>
      <w:r w:rsidR="00A71011" w:rsidRPr="6F462F1C">
        <w:rPr>
          <w:color w:val="000000"/>
        </w:rPr>
        <w:t xml:space="preserve">the </w:t>
      </w:r>
      <w:r w:rsidR="00622A2C" w:rsidRPr="6F462F1C">
        <w:rPr>
          <w:color w:val="000000"/>
        </w:rPr>
        <w:t xml:space="preserve">number of </w:t>
      </w:r>
      <w:r w:rsidR="00A71011" w:rsidRPr="6F462F1C">
        <w:rPr>
          <w:color w:val="000000"/>
        </w:rPr>
        <w:t xml:space="preserve">UE types </w:t>
      </w:r>
      <w:r w:rsidR="00622A2C" w:rsidRPr="6F462F1C">
        <w:rPr>
          <w:color w:val="000000"/>
        </w:rPr>
        <w:t xml:space="preserve">identified by Msg1 should </w:t>
      </w:r>
      <w:r w:rsidR="003C66B4" w:rsidRPr="6F462F1C">
        <w:rPr>
          <w:color w:val="000000"/>
        </w:rPr>
        <w:t>be restricted</w:t>
      </w:r>
      <w:r w:rsidR="00232497" w:rsidRPr="6F462F1C">
        <w:rPr>
          <w:color w:val="000000"/>
        </w:rPr>
        <w:t xml:space="preserve"> to </w:t>
      </w:r>
      <w:r w:rsidR="00832B31" w:rsidRPr="6F462F1C">
        <w:rPr>
          <w:color w:val="000000"/>
        </w:rPr>
        <w:t xml:space="preserve">the </w:t>
      </w:r>
      <w:r w:rsidR="00232497" w:rsidRPr="6F462F1C">
        <w:rPr>
          <w:color w:val="000000"/>
        </w:rPr>
        <w:t>minimum</w:t>
      </w:r>
      <w:r w:rsidR="00F01F68" w:rsidRPr="6F462F1C">
        <w:rPr>
          <w:color w:val="000000"/>
        </w:rPr>
        <w:t xml:space="preserve"> needed for supporting an efficient initial access</w:t>
      </w:r>
      <w:r w:rsidR="00721AB3" w:rsidRPr="6F462F1C">
        <w:rPr>
          <w:color w:val="000000"/>
        </w:rPr>
        <w:t xml:space="preserve"> </w:t>
      </w:r>
      <w:r w:rsidR="006B6B93" w:rsidRPr="6F462F1C">
        <w:rPr>
          <w:color w:val="000000"/>
        </w:rPr>
        <w:t>(</w:t>
      </w:r>
      <w:r w:rsidR="009D0855" w:rsidRPr="6F462F1C">
        <w:rPr>
          <w:color w:val="000000"/>
        </w:rPr>
        <w:t>avoid degrading the non-</w:t>
      </w:r>
      <w:proofErr w:type="spellStart"/>
      <w:r w:rsidR="009D0855" w:rsidRPr="6F462F1C">
        <w:rPr>
          <w:color w:val="000000"/>
        </w:rPr>
        <w:t>RedCap</w:t>
      </w:r>
      <w:proofErr w:type="spellEnd"/>
      <w:r w:rsidR="009D0855" w:rsidRPr="6F462F1C">
        <w:rPr>
          <w:color w:val="000000"/>
        </w:rPr>
        <w:t xml:space="preserve"> </w:t>
      </w:r>
      <w:r w:rsidR="006B6B93" w:rsidRPr="6F462F1C">
        <w:rPr>
          <w:color w:val="000000"/>
        </w:rPr>
        <w:t>performance)</w:t>
      </w:r>
      <w:r w:rsidR="003C66B4" w:rsidRPr="6F462F1C">
        <w:rPr>
          <w:color w:val="000000"/>
        </w:rPr>
        <w:t>.</w:t>
      </w:r>
      <w:r w:rsidR="0099020E" w:rsidRPr="6F462F1C">
        <w:rPr>
          <w:color w:val="000000"/>
        </w:rPr>
        <w:t xml:space="preserve"> </w:t>
      </w:r>
      <w:r w:rsidRPr="6F462F1C">
        <w:rPr>
          <w:color w:val="000000"/>
        </w:rPr>
        <w:t>Also, i</w:t>
      </w:r>
      <w:r w:rsidR="00BB6FAB" w:rsidRPr="6F462F1C">
        <w:rPr>
          <w:color w:val="000000"/>
        </w:rPr>
        <w:t xml:space="preserve">f Msg3 is used for identification </w:t>
      </w:r>
      <w:r w:rsidR="00FE7E1C" w:rsidRPr="6F462F1C">
        <w:rPr>
          <w:color w:val="000000"/>
        </w:rPr>
        <w:t>of multiple UE types</w:t>
      </w:r>
      <w:r w:rsidR="00DB6F4D" w:rsidRPr="6F462F1C">
        <w:rPr>
          <w:color w:val="000000"/>
        </w:rPr>
        <w:t>,</w:t>
      </w:r>
      <w:r w:rsidR="006418D8" w:rsidRPr="6F462F1C">
        <w:rPr>
          <w:color w:val="000000"/>
        </w:rPr>
        <w:t xml:space="preserve"> </w:t>
      </w:r>
      <w:r w:rsidR="00DB6F4D" w:rsidRPr="6F462F1C">
        <w:rPr>
          <w:color w:val="000000"/>
        </w:rPr>
        <w:t xml:space="preserve">a </w:t>
      </w:r>
      <w:r w:rsidR="006418D8" w:rsidRPr="6F462F1C">
        <w:rPr>
          <w:color w:val="000000"/>
        </w:rPr>
        <w:t xml:space="preserve">higher number of </w:t>
      </w:r>
      <w:r w:rsidR="0094576A" w:rsidRPr="6F462F1C">
        <w:rPr>
          <w:color w:val="000000"/>
        </w:rPr>
        <w:t xml:space="preserve">Msg3 </w:t>
      </w:r>
      <w:r w:rsidR="006418D8" w:rsidRPr="6F462F1C">
        <w:rPr>
          <w:color w:val="000000"/>
        </w:rPr>
        <w:t>bits</w:t>
      </w:r>
      <w:r w:rsidR="0094576A" w:rsidRPr="6F462F1C">
        <w:rPr>
          <w:color w:val="000000"/>
        </w:rPr>
        <w:t xml:space="preserve"> </w:t>
      </w:r>
      <w:r w:rsidR="0050443B" w:rsidRPr="6F462F1C">
        <w:rPr>
          <w:color w:val="000000"/>
        </w:rPr>
        <w:t>are</w:t>
      </w:r>
      <w:r w:rsidR="0094576A" w:rsidRPr="6F462F1C">
        <w:rPr>
          <w:color w:val="000000"/>
        </w:rPr>
        <w:t xml:space="preserve"> needed</w:t>
      </w:r>
      <w:r w:rsidR="00D539F4" w:rsidRPr="6F462F1C">
        <w:rPr>
          <w:color w:val="000000"/>
        </w:rPr>
        <w:t xml:space="preserve">, which will have </w:t>
      </w:r>
      <w:r w:rsidR="0076737D" w:rsidRPr="6F462F1C">
        <w:rPr>
          <w:color w:val="000000"/>
        </w:rPr>
        <w:t>RAN2 impact</w:t>
      </w:r>
      <w:r w:rsidR="00DB6F4D" w:rsidRPr="6F462F1C">
        <w:rPr>
          <w:color w:val="000000"/>
        </w:rPr>
        <w:t>.</w:t>
      </w:r>
      <w:r w:rsidR="00166419" w:rsidRPr="6F462F1C">
        <w:rPr>
          <w:color w:val="000000"/>
        </w:rPr>
        <w:t xml:space="preserve"> </w:t>
      </w:r>
      <w:r w:rsidR="00C7760D" w:rsidRPr="6F462F1C">
        <w:rPr>
          <w:color w:val="000000"/>
        </w:rPr>
        <w:t xml:space="preserve"> </w:t>
      </w:r>
    </w:p>
    <w:p w14:paraId="288D3528" w14:textId="237A0EC1" w:rsidR="00EB0B9F" w:rsidRPr="00EA2A84" w:rsidRDefault="00EB0B9F" w:rsidP="00401BEB">
      <w:pPr>
        <w:rPr>
          <w:color w:val="000000"/>
          <w:szCs w:val="20"/>
        </w:rPr>
      </w:pPr>
    </w:p>
    <w:p w14:paraId="1C94B72A" w14:textId="17C0268A" w:rsidR="00EB0B9F" w:rsidRPr="00C0478A" w:rsidRDefault="00EB0B9F" w:rsidP="00C0478A">
      <w:pPr>
        <w:pStyle w:val="Caption"/>
        <w:ind w:left="1418" w:hanging="1418"/>
      </w:pPr>
      <w:bookmarkStart w:id="26" w:name="_Toc61472573"/>
      <w:r w:rsidRPr="00EA2A84">
        <w:t xml:space="preserve">Observation </w:t>
      </w:r>
      <w:r w:rsidRPr="00EA2A84">
        <w:fldChar w:fldCharType="begin"/>
      </w:r>
      <w:r w:rsidRPr="00EA2A84">
        <w:instrText xml:space="preserve"> SEQ Observation \* ARABIC </w:instrText>
      </w:r>
      <w:r w:rsidRPr="00EA2A84">
        <w:fldChar w:fldCharType="separate"/>
      </w:r>
      <w:r w:rsidR="00C86FCF" w:rsidRPr="00EA2A84">
        <w:t>1</w:t>
      </w:r>
      <w:r w:rsidRPr="00EA2A84">
        <w:fldChar w:fldCharType="end"/>
      </w:r>
      <w:r w:rsidR="001F7255">
        <w:t>:</w:t>
      </w:r>
      <w:r w:rsidRPr="00EA2A84">
        <w:t xml:space="preserve"> </w:t>
      </w:r>
      <w:r w:rsidR="00C0478A">
        <w:tab/>
      </w:r>
      <w:r w:rsidR="000B094C">
        <w:t xml:space="preserve">Neither of Option 1, Option 2 </w:t>
      </w:r>
      <w:r w:rsidR="0076737D">
        <w:t>n</w:t>
      </w:r>
      <w:r w:rsidR="000B094C">
        <w:t xml:space="preserve">or Option 3 is attractive </w:t>
      </w:r>
      <w:r w:rsidR="00CB391D">
        <w:t>as stand-alone solutions</w:t>
      </w:r>
      <w:r w:rsidR="001A1592">
        <w:t xml:space="preserve"> i</w:t>
      </w:r>
      <w:r w:rsidR="000B094C">
        <w:t xml:space="preserve">f </w:t>
      </w:r>
      <w:r w:rsidR="001A1592">
        <w:t xml:space="preserve">multiple </w:t>
      </w:r>
      <w:r w:rsidR="000B094C">
        <w:t xml:space="preserve">UE types </w:t>
      </w:r>
      <w:r w:rsidR="00B02D4F">
        <w:t xml:space="preserve">are </w:t>
      </w:r>
      <w:r w:rsidR="000B094C">
        <w:t>supported</w:t>
      </w:r>
      <w:bookmarkEnd w:id="26"/>
      <w:r w:rsidR="001A1592">
        <w:t>.</w:t>
      </w:r>
    </w:p>
    <w:p w14:paraId="6D11A9B6" w14:textId="77777777" w:rsidR="00084EBF" w:rsidRPr="00EA2A84" w:rsidRDefault="00084EBF" w:rsidP="00401BEB">
      <w:pPr>
        <w:rPr>
          <w:color w:val="000000"/>
          <w:szCs w:val="20"/>
        </w:rPr>
      </w:pPr>
    </w:p>
    <w:p w14:paraId="6BFD1B10" w14:textId="22208F73" w:rsidR="00A91923" w:rsidRPr="00EA2A84" w:rsidRDefault="00401BEB" w:rsidP="00C74E1C">
      <w:pPr>
        <w:jc w:val="both"/>
        <w:rPr>
          <w:color w:val="000000"/>
          <w:szCs w:val="20"/>
        </w:rPr>
      </w:pPr>
      <w:r w:rsidRPr="00EA2A84">
        <w:rPr>
          <w:color w:val="000000"/>
          <w:szCs w:val="20"/>
        </w:rPr>
        <w:t xml:space="preserve">This leads </w:t>
      </w:r>
      <w:r w:rsidR="00E22F75">
        <w:rPr>
          <w:color w:val="000000"/>
          <w:szCs w:val="20"/>
        </w:rPr>
        <w:t xml:space="preserve">us </w:t>
      </w:r>
      <w:r w:rsidRPr="00EA2A84">
        <w:rPr>
          <w:color w:val="000000"/>
          <w:szCs w:val="20"/>
        </w:rPr>
        <w:t>into thinking about a combination of options</w:t>
      </w:r>
      <w:r w:rsidR="00671668" w:rsidRPr="00EA2A84">
        <w:rPr>
          <w:color w:val="000000"/>
          <w:szCs w:val="20"/>
        </w:rPr>
        <w:t xml:space="preserve"> into a </w:t>
      </w:r>
      <w:r w:rsidR="00DA167E">
        <w:rPr>
          <w:color w:val="000000"/>
          <w:szCs w:val="20"/>
        </w:rPr>
        <w:t>multi</w:t>
      </w:r>
      <w:r w:rsidR="00671668" w:rsidRPr="00EA2A84">
        <w:rPr>
          <w:color w:val="000000"/>
          <w:szCs w:val="20"/>
        </w:rPr>
        <w:t>-step option</w:t>
      </w:r>
      <w:r w:rsidRPr="00EA2A84">
        <w:rPr>
          <w:color w:val="000000"/>
          <w:szCs w:val="20"/>
        </w:rPr>
        <w:t xml:space="preserve">. </w:t>
      </w:r>
      <w:r w:rsidR="00A325B0">
        <w:rPr>
          <w:color w:val="000000"/>
          <w:szCs w:val="20"/>
        </w:rPr>
        <w:t>A</w:t>
      </w:r>
      <w:r w:rsidR="00323249">
        <w:rPr>
          <w:color w:val="000000"/>
          <w:szCs w:val="20"/>
        </w:rPr>
        <w:t>dditionally?</w:t>
      </w:r>
      <w:r w:rsidR="0049519B">
        <w:rPr>
          <w:color w:val="000000"/>
          <w:szCs w:val="20"/>
        </w:rPr>
        <w:t>,</w:t>
      </w:r>
      <w:r w:rsidR="00E30D1D">
        <w:rPr>
          <w:color w:val="000000"/>
          <w:szCs w:val="20"/>
        </w:rPr>
        <w:t xml:space="preserve"> </w:t>
      </w:r>
      <w:r w:rsidR="0080428F">
        <w:rPr>
          <w:color w:val="000000"/>
          <w:szCs w:val="20"/>
        </w:rPr>
        <w:t>in</w:t>
      </w:r>
      <w:r w:rsidR="00E30D1D">
        <w:rPr>
          <w:color w:val="000000"/>
          <w:szCs w:val="20"/>
        </w:rPr>
        <w:t xml:space="preserve"> </w:t>
      </w:r>
      <w:r w:rsidR="00E22F75">
        <w:rPr>
          <w:color w:val="000000"/>
          <w:szCs w:val="20"/>
        </w:rPr>
        <w:t>the</w:t>
      </w:r>
      <w:r w:rsidR="00E30D1D">
        <w:rPr>
          <w:color w:val="000000"/>
          <w:szCs w:val="20"/>
        </w:rPr>
        <w:t xml:space="preserve"> </w:t>
      </w:r>
      <w:proofErr w:type="spellStart"/>
      <w:r w:rsidR="00E30D1D">
        <w:rPr>
          <w:szCs w:val="20"/>
          <w:lang w:eastAsia="ar-SA"/>
        </w:rPr>
        <w:t>RedCap</w:t>
      </w:r>
      <w:proofErr w:type="spellEnd"/>
      <w:r w:rsidR="00E30D1D">
        <w:rPr>
          <w:szCs w:val="20"/>
          <w:lang w:eastAsia="ar-SA"/>
        </w:rPr>
        <w:t xml:space="preserve"> study item report </w:t>
      </w:r>
      <w:r w:rsidR="00E30D1D">
        <w:rPr>
          <w:szCs w:val="20"/>
          <w:lang w:eastAsia="ar-SA"/>
        </w:rPr>
        <w:fldChar w:fldCharType="begin"/>
      </w:r>
      <w:r w:rsidR="00E30D1D">
        <w:rPr>
          <w:szCs w:val="20"/>
          <w:lang w:eastAsia="ar-SA"/>
        </w:rPr>
        <w:instrText xml:space="preserve"> REF _Ref46489188 \n \h </w:instrText>
      </w:r>
      <w:r w:rsidR="00C74E1C">
        <w:rPr>
          <w:szCs w:val="20"/>
          <w:lang w:eastAsia="ar-SA"/>
        </w:rPr>
        <w:instrText xml:space="preserve"> \* MERGEFORMAT </w:instrText>
      </w:r>
      <w:r w:rsidR="00E30D1D">
        <w:rPr>
          <w:szCs w:val="20"/>
          <w:lang w:eastAsia="ar-SA"/>
        </w:rPr>
      </w:r>
      <w:r w:rsidR="00E30D1D">
        <w:rPr>
          <w:szCs w:val="20"/>
          <w:lang w:eastAsia="ar-SA"/>
        </w:rPr>
        <w:fldChar w:fldCharType="separate"/>
      </w:r>
      <w:r w:rsidR="00E30D1D">
        <w:rPr>
          <w:szCs w:val="20"/>
          <w:lang w:eastAsia="ar-SA"/>
        </w:rPr>
        <w:t>[2]</w:t>
      </w:r>
      <w:r w:rsidR="00E30D1D">
        <w:rPr>
          <w:szCs w:val="20"/>
          <w:lang w:eastAsia="ar-SA"/>
        </w:rPr>
        <w:fldChar w:fldCharType="end"/>
      </w:r>
      <w:r w:rsidR="0049519B">
        <w:rPr>
          <w:szCs w:val="20"/>
          <w:lang w:eastAsia="ar-SA"/>
        </w:rPr>
        <w:t>,</w:t>
      </w:r>
      <w:r w:rsidR="00E30D1D">
        <w:rPr>
          <w:szCs w:val="20"/>
          <w:lang w:eastAsia="ar-SA"/>
        </w:rPr>
        <w:t xml:space="preserve"> </w:t>
      </w:r>
      <w:r w:rsidR="00E30D1D">
        <w:rPr>
          <w:color w:val="000000"/>
          <w:szCs w:val="20"/>
        </w:rPr>
        <w:t xml:space="preserve">it is </w:t>
      </w:r>
      <w:r w:rsidR="0050443B">
        <w:rPr>
          <w:color w:val="000000"/>
          <w:szCs w:val="20"/>
        </w:rPr>
        <w:t xml:space="preserve">mentioned </w:t>
      </w:r>
      <w:r w:rsidR="00E30D1D">
        <w:rPr>
          <w:color w:val="000000"/>
          <w:szCs w:val="20"/>
        </w:rPr>
        <w:t xml:space="preserve">that </w:t>
      </w:r>
      <w:r w:rsidR="00E30D1D" w:rsidRPr="001A5477">
        <w:rPr>
          <w:color w:val="000000"/>
          <w:szCs w:val="20"/>
        </w:rPr>
        <w:t xml:space="preserve">at least </w:t>
      </w:r>
      <w:r w:rsidR="00E30D1D">
        <w:rPr>
          <w:color w:val="000000"/>
          <w:szCs w:val="20"/>
        </w:rPr>
        <w:t xml:space="preserve">the </w:t>
      </w:r>
      <w:r w:rsidR="00E30D1D" w:rsidRPr="001A5477">
        <w:rPr>
          <w:color w:val="000000"/>
          <w:szCs w:val="20"/>
        </w:rPr>
        <w:t xml:space="preserve">maximum supported UE BW is included in the set of L1 capabilities for </w:t>
      </w:r>
      <w:proofErr w:type="spellStart"/>
      <w:r w:rsidR="00E30D1D" w:rsidRPr="001A5477">
        <w:rPr>
          <w:color w:val="000000"/>
          <w:szCs w:val="20"/>
        </w:rPr>
        <w:t>RedCap</w:t>
      </w:r>
      <w:proofErr w:type="spellEnd"/>
      <w:r w:rsidR="00E30D1D" w:rsidRPr="001A5477">
        <w:rPr>
          <w:color w:val="000000"/>
          <w:szCs w:val="20"/>
        </w:rPr>
        <w:t xml:space="preserve"> early identification</w:t>
      </w:r>
      <w:r w:rsidR="00E30D1D">
        <w:rPr>
          <w:color w:val="000000"/>
          <w:szCs w:val="20"/>
        </w:rPr>
        <w:t>. There is also a note saying that it does not preclude the case where early identification only indicates if it</w:t>
      </w:r>
      <w:r w:rsidR="00D7407A">
        <w:rPr>
          <w:color w:val="000000"/>
          <w:szCs w:val="20"/>
        </w:rPr>
        <w:t xml:space="preserve"> is</w:t>
      </w:r>
      <w:r w:rsidR="00E30D1D">
        <w:rPr>
          <w:color w:val="000000"/>
          <w:szCs w:val="20"/>
        </w:rPr>
        <w:t xml:space="preserve"> a </w:t>
      </w:r>
      <w:proofErr w:type="spellStart"/>
      <w:r w:rsidR="00E30D1D">
        <w:rPr>
          <w:color w:val="000000"/>
          <w:szCs w:val="20"/>
        </w:rPr>
        <w:t>RedCap</w:t>
      </w:r>
      <w:proofErr w:type="spellEnd"/>
      <w:r w:rsidR="00E30D1D">
        <w:rPr>
          <w:color w:val="000000"/>
          <w:szCs w:val="20"/>
        </w:rPr>
        <w:t xml:space="preserve"> type or any specific type of a multiple redcap types.</w:t>
      </w:r>
      <w:r w:rsidR="00050473">
        <w:rPr>
          <w:color w:val="000000"/>
          <w:szCs w:val="20"/>
        </w:rPr>
        <w:t xml:space="preserve"> We see that th</w:t>
      </w:r>
      <w:r w:rsidR="00C131A9">
        <w:rPr>
          <w:color w:val="000000"/>
          <w:szCs w:val="20"/>
        </w:rPr>
        <w:t>ose</w:t>
      </w:r>
      <w:r w:rsidR="00050473">
        <w:rPr>
          <w:color w:val="000000"/>
          <w:szCs w:val="20"/>
        </w:rPr>
        <w:t xml:space="preserve"> kind</w:t>
      </w:r>
      <w:r w:rsidR="006A7C0C">
        <w:rPr>
          <w:color w:val="000000"/>
          <w:szCs w:val="20"/>
        </w:rPr>
        <w:t>s</w:t>
      </w:r>
      <w:r w:rsidR="00050473">
        <w:rPr>
          <w:color w:val="000000"/>
          <w:szCs w:val="20"/>
        </w:rPr>
        <w:t xml:space="preserve"> of basic UE types could be identified with a first identification phase providing good enough functionality for initial access. </w:t>
      </w:r>
      <w:r w:rsidR="00E30D1D">
        <w:rPr>
          <w:color w:val="000000"/>
          <w:szCs w:val="20"/>
        </w:rPr>
        <w:t xml:space="preserve"> </w:t>
      </w:r>
      <w:r w:rsidR="004C01CB">
        <w:rPr>
          <w:color w:val="000000"/>
          <w:szCs w:val="20"/>
        </w:rPr>
        <w:t>E.g. c</w:t>
      </w:r>
      <w:r w:rsidRPr="00EA2A84">
        <w:rPr>
          <w:color w:val="000000"/>
          <w:szCs w:val="20"/>
        </w:rPr>
        <w:t xml:space="preserve">ombining the earliest identification of Option 1 with the latest and most flexible Option 3. By letting Msg1 </w:t>
      </w:r>
      <w:r w:rsidR="00BC3197" w:rsidRPr="00EA2A84">
        <w:rPr>
          <w:color w:val="000000"/>
          <w:szCs w:val="20"/>
        </w:rPr>
        <w:t>identify</w:t>
      </w:r>
      <w:r w:rsidRPr="00EA2A84">
        <w:rPr>
          <w:color w:val="000000"/>
          <w:szCs w:val="20"/>
        </w:rPr>
        <w:t xml:space="preserve"> the </w:t>
      </w:r>
      <w:r w:rsidR="005E1CF8">
        <w:rPr>
          <w:color w:val="000000"/>
          <w:szCs w:val="20"/>
        </w:rPr>
        <w:t xml:space="preserve">initial </w:t>
      </w:r>
      <w:r w:rsidRPr="00EA2A84">
        <w:rPr>
          <w:color w:val="000000"/>
          <w:szCs w:val="20"/>
        </w:rPr>
        <w:t xml:space="preserve">UE redcap type </w:t>
      </w:r>
      <w:r w:rsidR="007D3DDB">
        <w:rPr>
          <w:color w:val="000000"/>
          <w:szCs w:val="20"/>
        </w:rPr>
        <w:t>or non-</w:t>
      </w:r>
      <w:proofErr w:type="spellStart"/>
      <w:r w:rsidR="007D3DDB">
        <w:rPr>
          <w:color w:val="000000"/>
          <w:szCs w:val="20"/>
        </w:rPr>
        <w:t>RedCap</w:t>
      </w:r>
      <w:proofErr w:type="spellEnd"/>
      <w:r w:rsidR="007D3DDB">
        <w:rPr>
          <w:color w:val="000000"/>
          <w:szCs w:val="20"/>
        </w:rPr>
        <w:t xml:space="preserve"> type </w:t>
      </w:r>
      <w:r w:rsidRPr="00EA2A84">
        <w:rPr>
          <w:color w:val="000000"/>
          <w:szCs w:val="20"/>
        </w:rPr>
        <w:t xml:space="preserve">and </w:t>
      </w:r>
      <w:r w:rsidR="007D3DDB">
        <w:rPr>
          <w:color w:val="000000"/>
          <w:szCs w:val="20"/>
        </w:rPr>
        <w:t xml:space="preserve">set </w:t>
      </w:r>
      <w:r w:rsidR="006A5732">
        <w:rPr>
          <w:color w:val="000000"/>
          <w:szCs w:val="20"/>
        </w:rPr>
        <w:t xml:space="preserve">pre-agreed </w:t>
      </w:r>
      <w:r w:rsidR="002B356A">
        <w:rPr>
          <w:color w:val="000000"/>
          <w:szCs w:val="20"/>
        </w:rPr>
        <w:t xml:space="preserve">(between UE and </w:t>
      </w:r>
      <w:r w:rsidR="00202764">
        <w:rPr>
          <w:color w:val="000000"/>
          <w:szCs w:val="20"/>
        </w:rPr>
        <w:t xml:space="preserve">NW) or initial/default </w:t>
      </w:r>
      <w:r w:rsidR="006A5732">
        <w:rPr>
          <w:color w:val="000000"/>
          <w:szCs w:val="20"/>
        </w:rPr>
        <w:t xml:space="preserve">parameters </w:t>
      </w:r>
      <w:r w:rsidR="002B356A">
        <w:rPr>
          <w:color w:val="000000"/>
          <w:szCs w:val="20"/>
        </w:rPr>
        <w:t xml:space="preserve">for </w:t>
      </w:r>
      <w:r w:rsidR="005E1CF8">
        <w:rPr>
          <w:color w:val="000000"/>
          <w:szCs w:val="20"/>
        </w:rPr>
        <w:t>the identified UE type</w:t>
      </w:r>
      <w:r w:rsidR="001745AE">
        <w:rPr>
          <w:color w:val="000000"/>
          <w:szCs w:val="20"/>
        </w:rPr>
        <w:t xml:space="preserve"> to be used during initial access</w:t>
      </w:r>
      <w:r w:rsidR="00C6322B">
        <w:rPr>
          <w:color w:val="000000"/>
          <w:szCs w:val="20"/>
        </w:rPr>
        <w:t xml:space="preserve">. </w:t>
      </w:r>
      <w:r w:rsidR="0050443B">
        <w:rPr>
          <w:color w:val="000000"/>
          <w:szCs w:val="20"/>
        </w:rPr>
        <w:t xml:space="preserve">Then when </w:t>
      </w:r>
      <w:r w:rsidRPr="00EA2A84">
        <w:rPr>
          <w:color w:val="000000"/>
          <w:szCs w:val="20"/>
        </w:rPr>
        <w:t xml:space="preserve">Msg5 or </w:t>
      </w:r>
      <w:r w:rsidR="005E784C">
        <w:rPr>
          <w:color w:val="000000"/>
          <w:szCs w:val="20"/>
        </w:rPr>
        <w:t xml:space="preserve">the </w:t>
      </w:r>
      <w:r w:rsidRPr="00EA2A84">
        <w:rPr>
          <w:color w:val="000000"/>
          <w:szCs w:val="20"/>
        </w:rPr>
        <w:t xml:space="preserve">capability signalling </w:t>
      </w:r>
      <w:r w:rsidR="005134CE">
        <w:rPr>
          <w:color w:val="000000"/>
          <w:szCs w:val="20"/>
        </w:rPr>
        <w:t>after Msg5 is received</w:t>
      </w:r>
      <w:r w:rsidR="003B1B77">
        <w:rPr>
          <w:color w:val="000000"/>
          <w:szCs w:val="20"/>
        </w:rPr>
        <w:t>,</w:t>
      </w:r>
      <w:r w:rsidR="005134CE">
        <w:rPr>
          <w:color w:val="000000"/>
          <w:szCs w:val="20"/>
        </w:rPr>
        <w:t xml:space="preserve"> </w:t>
      </w:r>
      <w:r w:rsidRPr="00EA2A84">
        <w:rPr>
          <w:color w:val="000000"/>
          <w:szCs w:val="20"/>
        </w:rPr>
        <w:t xml:space="preserve">the </w:t>
      </w:r>
      <w:r w:rsidR="005E784C">
        <w:rPr>
          <w:color w:val="000000"/>
          <w:szCs w:val="20"/>
        </w:rPr>
        <w:t>UE type</w:t>
      </w:r>
      <w:r w:rsidR="00B71172">
        <w:rPr>
          <w:color w:val="000000"/>
          <w:szCs w:val="20"/>
        </w:rPr>
        <w:t xml:space="preserve"> </w:t>
      </w:r>
      <w:r w:rsidR="00C74CFC">
        <w:rPr>
          <w:color w:val="000000"/>
          <w:szCs w:val="20"/>
        </w:rPr>
        <w:t xml:space="preserve">and its </w:t>
      </w:r>
      <w:r w:rsidR="00B71172">
        <w:rPr>
          <w:color w:val="000000"/>
          <w:szCs w:val="20"/>
        </w:rPr>
        <w:t>parameters</w:t>
      </w:r>
      <w:r w:rsidR="0050443B">
        <w:rPr>
          <w:color w:val="000000"/>
          <w:szCs w:val="20"/>
        </w:rPr>
        <w:t xml:space="preserve"> is refined/changed</w:t>
      </w:r>
      <w:r w:rsidRPr="00EA2A84">
        <w:rPr>
          <w:color w:val="000000"/>
          <w:szCs w:val="20"/>
        </w:rPr>
        <w:t xml:space="preserve">. </w:t>
      </w:r>
      <w:r w:rsidR="00B533A0" w:rsidRPr="00EA2A84">
        <w:rPr>
          <w:color w:val="000000"/>
          <w:szCs w:val="20"/>
        </w:rPr>
        <w:t xml:space="preserve">The pros and cons of such a solution </w:t>
      </w:r>
      <w:r w:rsidR="000765D9">
        <w:rPr>
          <w:color w:val="000000"/>
          <w:szCs w:val="20"/>
        </w:rPr>
        <w:t>are</w:t>
      </w:r>
      <w:r w:rsidR="0072509A">
        <w:rPr>
          <w:color w:val="000000"/>
          <w:szCs w:val="20"/>
        </w:rPr>
        <w:t xml:space="preserve"> </w:t>
      </w:r>
      <w:r w:rsidR="00576052">
        <w:rPr>
          <w:color w:val="000000"/>
          <w:szCs w:val="20"/>
        </w:rPr>
        <w:t>listed</w:t>
      </w:r>
      <w:r w:rsidR="00B533A0" w:rsidRPr="00EA2A84">
        <w:rPr>
          <w:color w:val="000000"/>
          <w:szCs w:val="20"/>
        </w:rPr>
        <w:t xml:space="preserve"> in </w:t>
      </w:r>
      <w:r w:rsidR="00673B27" w:rsidRPr="00EA2A84">
        <w:rPr>
          <w:color w:val="000000"/>
          <w:szCs w:val="20"/>
        </w:rPr>
        <w:fldChar w:fldCharType="begin"/>
      </w:r>
      <w:r w:rsidR="00673B27" w:rsidRPr="00EA2A84">
        <w:rPr>
          <w:color w:val="000000"/>
          <w:szCs w:val="20"/>
        </w:rPr>
        <w:instrText xml:space="preserve"> REF _Ref61386914 \h </w:instrText>
      </w:r>
      <w:r w:rsidR="00EA2A84" w:rsidRPr="00EA2A84">
        <w:rPr>
          <w:color w:val="000000"/>
          <w:szCs w:val="20"/>
        </w:rPr>
        <w:instrText xml:space="preserve"> \* MERGEFORMAT </w:instrText>
      </w:r>
      <w:r w:rsidR="00673B27" w:rsidRPr="00EA2A84">
        <w:rPr>
          <w:color w:val="000000"/>
          <w:szCs w:val="20"/>
        </w:rPr>
      </w:r>
      <w:r w:rsidR="00673B27" w:rsidRPr="00EA2A84">
        <w:rPr>
          <w:color w:val="000000"/>
          <w:szCs w:val="20"/>
        </w:rPr>
        <w:fldChar w:fldCharType="separate"/>
      </w:r>
      <w:r w:rsidR="00673B27" w:rsidRPr="00EA2A84">
        <w:rPr>
          <w:szCs w:val="20"/>
        </w:rPr>
        <w:t xml:space="preserve">Table </w:t>
      </w:r>
      <w:r w:rsidR="00673B27" w:rsidRPr="00EA2A84">
        <w:rPr>
          <w:noProof/>
          <w:szCs w:val="20"/>
        </w:rPr>
        <w:t>2</w:t>
      </w:r>
      <w:r w:rsidR="00673B27" w:rsidRPr="00EA2A84">
        <w:rPr>
          <w:color w:val="000000"/>
          <w:szCs w:val="20"/>
        </w:rPr>
        <w:fldChar w:fldCharType="end"/>
      </w:r>
      <w:r w:rsidR="00B533A0" w:rsidRPr="00EA2A84">
        <w:rPr>
          <w:color w:val="000000"/>
          <w:szCs w:val="20"/>
        </w:rPr>
        <w:t>.</w:t>
      </w:r>
      <w:r w:rsidR="00EB0B9F" w:rsidRPr="00EA2A84">
        <w:rPr>
          <w:color w:val="000000"/>
          <w:szCs w:val="20"/>
        </w:rPr>
        <w:t xml:space="preserve"> We can see that such a combination </w:t>
      </w:r>
      <w:r w:rsidR="0050443B">
        <w:rPr>
          <w:color w:val="000000"/>
          <w:szCs w:val="20"/>
        </w:rPr>
        <w:t xml:space="preserve">of options </w:t>
      </w:r>
      <w:r w:rsidR="00EB0B9F" w:rsidRPr="00EA2A84">
        <w:rPr>
          <w:color w:val="000000"/>
          <w:szCs w:val="20"/>
        </w:rPr>
        <w:t xml:space="preserve">overcomes most of the drawbacks of the </w:t>
      </w:r>
      <w:r w:rsidR="0011365B">
        <w:rPr>
          <w:color w:val="000000"/>
          <w:szCs w:val="20"/>
        </w:rPr>
        <w:t>individual options</w:t>
      </w:r>
      <w:r w:rsidR="00EB0B9F" w:rsidRPr="00EA2A84">
        <w:rPr>
          <w:color w:val="000000"/>
          <w:szCs w:val="20"/>
        </w:rPr>
        <w:t xml:space="preserve"> at the cost of some overhead and complexity. </w:t>
      </w:r>
    </w:p>
    <w:p w14:paraId="6C1A5B3E" w14:textId="77777777" w:rsidR="00B533A0" w:rsidRDefault="00B533A0" w:rsidP="00B533A0">
      <w:pPr>
        <w:rPr>
          <w:color w:val="000000"/>
          <w:sz w:val="24"/>
        </w:rPr>
      </w:pPr>
    </w:p>
    <w:p w14:paraId="4A2B4831" w14:textId="6EF93965" w:rsidR="00B533A0" w:rsidRDefault="00B533A0" w:rsidP="00B533A0">
      <w:pPr>
        <w:pStyle w:val="Caption"/>
        <w:jc w:val="center"/>
        <w:rPr>
          <w:color w:val="000000"/>
          <w:sz w:val="24"/>
        </w:rPr>
      </w:pPr>
      <w:bookmarkStart w:id="27" w:name="_Ref61386914"/>
      <w:bookmarkStart w:id="28" w:name="_Ref61640714"/>
      <w:r>
        <w:t xml:space="preserve">Table </w:t>
      </w:r>
      <w:r>
        <w:fldChar w:fldCharType="begin"/>
      </w:r>
      <w:r>
        <w:instrText xml:space="preserve"> SEQ Table \* ARABIC </w:instrText>
      </w:r>
      <w:r>
        <w:fldChar w:fldCharType="separate"/>
      </w:r>
      <w:r w:rsidR="00EB0B9F">
        <w:rPr>
          <w:noProof/>
        </w:rPr>
        <w:t>2</w:t>
      </w:r>
      <w:r>
        <w:fldChar w:fldCharType="end"/>
      </w:r>
      <w:bookmarkEnd w:id="27"/>
      <w:r>
        <w:t xml:space="preserve"> </w:t>
      </w:r>
      <w:r w:rsidR="00707DE0">
        <w:t xml:space="preserve">- </w:t>
      </w:r>
      <w:r w:rsidRPr="0002238C">
        <w:t xml:space="preserve">Decision matrix of </w:t>
      </w:r>
      <w:r w:rsidR="00673B27">
        <w:t>combination of using Option 1 together with Option 3</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843"/>
      </w:tblGrid>
      <w:tr w:rsidR="00B533A0" w14:paraId="6CF64D76" w14:textId="77777777" w:rsidTr="003D553B">
        <w:trPr>
          <w:jc w:val="center"/>
        </w:trPr>
        <w:tc>
          <w:tcPr>
            <w:tcW w:w="3291" w:type="dxa"/>
            <w:shd w:val="clear" w:color="auto" w:fill="BFBFBF"/>
          </w:tcPr>
          <w:p w14:paraId="797D6493" w14:textId="77777777" w:rsidR="00B533A0" w:rsidRPr="00A33A1D" w:rsidRDefault="00B533A0" w:rsidP="003D553B">
            <w:pPr>
              <w:jc w:val="center"/>
              <w:rPr>
                <w:b/>
                <w:bCs/>
                <w:color w:val="000000"/>
                <w:szCs w:val="20"/>
                <w:u w:val="single"/>
              </w:rPr>
            </w:pPr>
            <w:r w:rsidRPr="00A33A1D">
              <w:rPr>
                <w:b/>
                <w:bCs/>
                <w:color w:val="000000"/>
                <w:szCs w:val="20"/>
                <w:u w:val="single"/>
              </w:rPr>
              <w:t>KPI</w:t>
            </w:r>
          </w:p>
        </w:tc>
        <w:tc>
          <w:tcPr>
            <w:tcW w:w="5843" w:type="dxa"/>
            <w:shd w:val="clear" w:color="auto" w:fill="BFBFBF"/>
          </w:tcPr>
          <w:p w14:paraId="5A88675E" w14:textId="512589D9" w:rsidR="00B533A0" w:rsidRPr="00A33A1D" w:rsidRDefault="00EB0B9F" w:rsidP="003D553B">
            <w:pPr>
              <w:jc w:val="center"/>
              <w:rPr>
                <w:b/>
                <w:bCs/>
                <w:color w:val="000000"/>
                <w:szCs w:val="20"/>
                <w:u w:val="single"/>
              </w:rPr>
            </w:pPr>
            <w:r w:rsidRPr="00A33A1D">
              <w:rPr>
                <w:b/>
                <w:bCs/>
                <w:color w:val="000000"/>
                <w:szCs w:val="20"/>
                <w:u w:val="single"/>
              </w:rPr>
              <w:t>Option 1 + Option 3</w:t>
            </w:r>
          </w:p>
        </w:tc>
      </w:tr>
      <w:tr w:rsidR="00B533A0" w14:paraId="79F31729" w14:textId="77777777" w:rsidTr="003D553B">
        <w:trPr>
          <w:jc w:val="center"/>
        </w:trPr>
        <w:tc>
          <w:tcPr>
            <w:tcW w:w="3291" w:type="dxa"/>
            <w:shd w:val="clear" w:color="auto" w:fill="BFBFBF"/>
          </w:tcPr>
          <w:p w14:paraId="40068A2C" w14:textId="77777777" w:rsidR="00B533A0" w:rsidRPr="003D28E6" w:rsidRDefault="00B533A0" w:rsidP="00360FCF">
            <w:pPr>
              <w:rPr>
                <w:rFonts w:cs="Times"/>
                <w:color w:val="000000"/>
                <w:szCs w:val="20"/>
              </w:rPr>
            </w:pPr>
            <w:r w:rsidRPr="003D28E6">
              <w:rPr>
                <w:rFonts w:cs="Times"/>
                <w:b/>
                <w:bCs/>
                <w:szCs w:val="20"/>
              </w:rPr>
              <w:t xml:space="preserve">Different proc. times between </w:t>
            </w:r>
            <w:proofErr w:type="spellStart"/>
            <w:r w:rsidRPr="003D28E6">
              <w:rPr>
                <w:rFonts w:cs="Times"/>
                <w:b/>
                <w:bCs/>
                <w:szCs w:val="20"/>
              </w:rPr>
              <w:t>RedCap</w:t>
            </w:r>
            <w:proofErr w:type="spellEnd"/>
            <w:r w:rsidRPr="003D28E6">
              <w:rPr>
                <w:rFonts w:cs="Times"/>
                <w:b/>
                <w:bCs/>
                <w:szCs w:val="20"/>
              </w:rPr>
              <w:t xml:space="preserve"> / non-</w:t>
            </w:r>
            <w:proofErr w:type="spellStart"/>
            <w:r w:rsidRPr="003D28E6">
              <w:rPr>
                <w:rFonts w:cs="Times"/>
                <w:b/>
                <w:bCs/>
                <w:szCs w:val="20"/>
              </w:rPr>
              <w:t>RedCap</w:t>
            </w:r>
            <w:proofErr w:type="spellEnd"/>
            <w:r w:rsidRPr="003D28E6">
              <w:rPr>
                <w:rFonts w:cs="Times"/>
                <w:b/>
                <w:bCs/>
                <w:szCs w:val="20"/>
              </w:rPr>
              <w:t xml:space="preserve"> UEs </w:t>
            </w:r>
          </w:p>
        </w:tc>
        <w:tc>
          <w:tcPr>
            <w:tcW w:w="5843" w:type="dxa"/>
            <w:shd w:val="clear" w:color="auto" w:fill="70AD47"/>
          </w:tcPr>
          <w:p w14:paraId="55EF9FD0" w14:textId="6F5A569C" w:rsidR="00B533A0" w:rsidRPr="003D28E6" w:rsidRDefault="00B533A0" w:rsidP="00360FCF">
            <w:pPr>
              <w:rPr>
                <w:rFonts w:cs="Times"/>
                <w:color w:val="000000"/>
                <w:szCs w:val="20"/>
              </w:rPr>
            </w:pPr>
            <w:r w:rsidRPr="003D28E6">
              <w:rPr>
                <w:rFonts w:cs="Times"/>
                <w:szCs w:val="20"/>
              </w:rPr>
              <w:t>Same as for Option 1. It enables efficient handling of different UE minimum processing times</w:t>
            </w:r>
          </w:p>
        </w:tc>
      </w:tr>
      <w:tr w:rsidR="00B533A0" w14:paraId="3B6E1DDF" w14:textId="77777777" w:rsidTr="003D553B">
        <w:trPr>
          <w:jc w:val="center"/>
        </w:trPr>
        <w:tc>
          <w:tcPr>
            <w:tcW w:w="3291" w:type="dxa"/>
            <w:shd w:val="clear" w:color="auto" w:fill="BFBFBF"/>
          </w:tcPr>
          <w:p w14:paraId="7DCC7DFF" w14:textId="77777777" w:rsidR="00B533A0" w:rsidRPr="003D28E6" w:rsidRDefault="00B533A0" w:rsidP="00360FCF">
            <w:pPr>
              <w:rPr>
                <w:rFonts w:cs="Times"/>
                <w:color w:val="000000"/>
                <w:szCs w:val="20"/>
              </w:rPr>
            </w:pPr>
            <w:r w:rsidRPr="003D28E6">
              <w:rPr>
                <w:rFonts w:cs="Times"/>
                <w:b/>
                <w:bCs/>
                <w:szCs w:val="20"/>
              </w:rPr>
              <w:t>Coverage recovery for broadcast PDCCH and/or Msg2 PDSCH, and/or Msg3 PUSCH</w:t>
            </w:r>
          </w:p>
        </w:tc>
        <w:tc>
          <w:tcPr>
            <w:tcW w:w="5843" w:type="dxa"/>
            <w:shd w:val="clear" w:color="auto" w:fill="70AD47"/>
          </w:tcPr>
          <w:p w14:paraId="290A9474" w14:textId="22C38A62" w:rsidR="00B533A0" w:rsidRPr="003D28E6" w:rsidRDefault="008F4172" w:rsidP="00360FCF">
            <w:pPr>
              <w:rPr>
                <w:rFonts w:cs="Times"/>
                <w:color w:val="000000"/>
                <w:szCs w:val="20"/>
              </w:rPr>
            </w:pPr>
            <w:r w:rsidRPr="003D28E6">
              <w:rPr>
                <w:rFonts w:cs="Times"/>
                <w:szCs w:val="20"/>
              </w:rPr>
              <w:t xml:space="preserve">Same as for Option 1. </w:t>
            </w:r>
            <w:r w:rsidRPr="003D28E6">
              <w:rPr>
                <w:rFonts w:cs="Times"/>
                <w:color w:val="000000"/>
                <w:szCs w:val="20"/>
              </w:rPr>
              <w:t>Enables coverage recovery and link adaptations</w:t>
            </w:r>
          </w:p>
        </w:tc>
      </w:tr>
      <w:tr w:rsidR="00B533A0" w14:paraId="2342AE09" w14:textId="77777777" w:rsidTr="003D553B">
        <w:trPr>
          <w:jc w:val="center"/>
        </w:trPr>
        <w:tc>
          <w:tcPr>
            <w:tcW w:w="3291" w:type="dxa"/>
            <w:shd w:val="clear" w:color="auto" w:fill="BFBFBF"/>
          </w:tcPr>
          <w:p w14:paraId="0A7CBE58" w14:textId="77777777" w:rsidR="00B533A0" w:rsidRPr="003D28E6" w:rsidRDefault="00B533A0" w:rsidP="00360FCF">
            <w:pPr>
              <w:rPr>
                <w:rFonts w:cs="Times"/>
                <w:b/>
                <w:bCs/>
                <w:szCs w:val="20"/>
              </w:rPr>
            </w:pPr>
            <w:r w:rsidRPr="003D28E6">
              <w:rPr>
                <w:rFonts w:cs="Times"/>
                <w:b/>
                <w:bCs/>
                <w:szCs w:val="20"/>
              </w:rPr>
              <w:t>Coverage recovery for PDSCH (and associated PDCCH and PUCCH) for Msg4, and scheduling of Msg5.</w:t>
            </w:r>
          </w:p>
        </w:tc>
        <w:tc>
          <w:tcPr>
            <w:tcW w:w="5843" w:type="dxa"/>
            <w:shd w:val="clear" w:color="auto" w:fill="70AD47"/>
          </w:tcPr>
          <w:p w14:paraId="6E9EF0A3" w14:textId="4DFACB06" w:rsidR="00B533A0" w:rsidRPr="003D28E6" w:rsidRDefault="008F4172" w:rsidP="00360FCF">
            <w:pPr>
              <w:rPr>
                <w:rFonts w:cs="Times"/>
                <w:color w:val="000000"/>
                <w:szCs w:val="20"/>
              </w:rPr>
            </w:pPr>
            <w:r w:rsidRPr="003D28E6">
              <w:rPr>
                <w:rFonts w:cs="Times"/>
                <w:color w:val="000000"/>
                <w:szCs w:val="20"/>
              </w:rPr>
              <w:t>Same as for option 1. Enables coverage recovery and link adaptations</w:t>
            </w:r>
          </w:p>
        </w:tc>
      </w:tr>
      <w:tr w:rsidR="00B533A0" w14:paraId="2495722C" w14:textId="77777777" w:rsidTr="003D553B">
        <w:trPr>
          <w:jc w:val="center"/>
        </w:trPr>
        <w:tc>
          <w:tcPr>
            <w:tcW w:w="3291" w:type="dxa"/>
            <w:shd w:val="clear" w:color="auto" w:fill="BFBFBF"/>
          </w:tcPr>
          <w:p w14:paraId="501B59F9" w14:textId="77777777" w:rsidR="00B533A0" w:rsidRPr="003D28E6" w:rsidRDefault="00B533A0" w:rsidP="00360FCF">
            <w:pPr>
              <w:rPr>
                <w:rFonts w:cs="Times"/>
                <w:b/>
                <w:bCs/>
                <w:szCs w:val="20"/>
              </w:rPr>
            </w:pPr>
            <w:r w:rsidRPr="003D28E6">
              <w:rPr>
                <w:rFonts w:cs="Times"/>
                <w:b/>
                <w:bCs/>
                <w:szCs w:val="20"/>
              </w:rPr>
              <w:t>Address congestion (if congestion may occur) in the initial UL BWP</w:t>
            </w:r>
          </w:p>
        </w:tc>
        <w:tc>
          <w:tcPr>
            <w:tcW w:w="5843" w:type="dxa"/>
            <w:shd w:val="clear" w:color="auto" w:fill="70AD47"/>
          </w:tcPr>
          <w:p w14:paraId="445782F8" w14:textId="0D7B1B6C" w:rsidR="00B533A0" w:rsidRPr="003D28E6" w:rsidRDefault="008F4172" w:rsidP="00360FCF">
            <w:pPr>
              <w:rPr>
                <w:rFonts w:cs="Times"/>
                <w:color w:val="000000"/>
                <w:szCs w:val="20"/>
              </w:rPr>
            </w:pPr>
            <w:r w:rsidRPr="003D28E6">
              <w:rPr>
                <w:rFonts w:cs="Times"/>
                <w:color w:val="000000"/>
                <w:szCs w:val="20"/>
              </w:rPr>
              <w:t xml:space="preserve">Same as for option 1. Supports a separate initial BWP and thereby </w:t>
            </w:r>
            <w:r w:rsidR="004D1AFB">
              <w:rPr>
                <w:rFonts w:cs="Times"/>
                <w:color w:val="000000"/>
                <w:szCs w:val="20"/>
              </w:rPr>
              <w:t xml:space="preserve">avoid </w:t>
            </w:r>
            <w:r w:rsidRPr="003D28E6">
              <w:rPr>
                <w:rFonts w:cs="Times"/>
                <w:color w:val="000000"/>
                <w:szCs w:val="20"/>
              </w:rPr>
              <w:t>address congestion</w:t>
            </w:r>
          </w:p>
        </w:tc>
      </w:tr>
      <w:tr w:rsidR="00B533A0" w14:paraId="6C7A7520" w14:textId="77777777" w:rsidTr="003D553B">
        <w:trPr>
          <w:jc w:val="center"/>
        </w:trPr>
        <w:tc>
          <w:tcPr>
            <w:tcW w:w="3291" w:type="dxa"/>
            <w:shd w:val="clear" w:color="auto" w:fill="BFBFBF"/>
          </w:tcPr>
          <w:p w14:paraId="1449C892" w14:textId="77777777" w:rsidR="00B533A0" w:rsidRPr="003D28E6" w:rsidRDefault="00B533A0" w:rsidP="00360FCF">
            <w:pPr>
              <w:rPr>
                <w:rFonts w:cs="Times"/>
                <w:b/>
                <w:bCs/>
                <w:szCs w:val="20"/>
              </w:rPr>
            </w:pPr>
            <w:r w:rsidRPr="003D28E6">
              <w:rPr>
                <w:rFonts w:cs="Times"/>
                <w:b/>
                <w:bCs/>
                <w:szCs w:val="20"/>
              </w:rPr>
              <w:lastRenderedPageBreak/>
              <w:t>PRACH user capacity</w:t>
            </w:r>
          </w:p>
        </w:tc>
        <w:tc>
          <w:tcPr>
            <w:tcW w:w="5843" w:type="dxa"/>
            <w:shd w:val="clear" w:color="auto" w:fill="FFD966"/>
          </w:tcPr>
          <w:p w14:paraId="6DA0408F" w14:textId="34B253AF" w:rsidR="00B533A0" w:rsidRPr="003D28E6" w:rsidRDefault="000777D4" w:rsidP="00360FCF">
            <w:pPr>
              <w:rPr>
                <w:rFonts w:cs="Times"/>
                <w:color w:val="000000"/>
                <w:szCs w:val="20"/>
              </w:rPr>
            </w:pPr>
            <w:r w:rsidRPr="003D28E6">
              <w:rPr>
                <w:rFonts w:cs="Times"/>
                <w:color w:val="000000"/>
                <w:szCs w:val="20"/>
              </w:rPr>
              <w:t xml:space="preserve">Similar as option 1 but </w:t>
            </w:r>
            <w:r w:rsidR="00C806C5">
              <w:rPr>
                <w:rFonts w:cs="Times"/>
                <w:color w:val="000000"/>
                <w:szCs w:val="20"/>
              </w:rPr>
              <w:t>fewer</w:t>
            </w:r>
            <w:r w:rsidRPr="003D28E6">
              <w:rPr>
                <w:rFonts w:cs="Times"/>
                <w:color w:val="000000"/>
                <w:szCs w:val="20"/>
              </w:rPr>
              <w:t xml:space="preserve"> types </w:t>
            </w:r>
            <w:r w:rsidR="00C806C5">
              <w:rPr>
                <w:rFonts w:cs="Times"/>
                <w:color w:val="000000"/>
                <w:szCs w:val="20"/>
              </w:rPr>
              <w:t>need to be</w:t>
            </w:r>
            <w:r w:rsidRPr="003D28E6">
              <w:rPr>
                <w:rFonts w:cs="Times"/>
                <w:color w:val="000000"/>
                <w:szCs w:val="20"/>
              </w:rPr>
              <w:t xml:space="preserve"> supported by PRACH since option 3 is </w:t>
            </w:r>
            <w:r w:rsidR="00C806C5" w:rsidRPr="003D28E6">
              <w:rPr>
                <w:rFonts w:cs="Times"/>
                <w:color w:val="000000"/>
                <w:szCs w:val="20"/>
              </w:rPr>
              <w:t xml:space="preserve">also </w:t>
            </w:r>
            <w:r w:rsidRPr="003D28E6">
              <w:rPr>
                <w:rFonts w:cs="Times"/>
                <w:color w:val="000000"/>
                <w:szCs w:val="20"/>
              </w:rPr>
              <w:t>there. Gives less impact on PRACH user capacity.</w:t>
            </w:r>
          </w:p>
        </w:tc>
      </w:tr>
      <w:tr w:rsidR="00B533A0" w14:paraId="3FA8FCBA" w14:textId="77777777" w:rsidTr="003D553B">
        <w:trPr>
          <w:jc w:val="center"/>
        </w:trPr>
        <w:tc>
          <w:tcPr>
            <w:tcW w:w="3291" w:type="dxa"/>
            <w:shd w:val="clear" w:color="auto" w:fill="BFBFBF"/>
          </w:tcPr>
          <w:p w14:paraId="30EC4064" w14:textId="77777777" w:rsidR="00B533A0" w:rsidRPr="003D28E6" w:rsidRDefault="00B533A0" w:rsidP="00360FCF">
            <w:pPr>
              <w:rPr>
                <w:rFonts w:cs="Times"/>
                <w:b/>
                <w:bCs/>
                <w:szCs w:val="20"/>
              </w:rPr>
            </w:pPr>
            <w:r w:rsidRPr="003D28E6">
              <w:rPr>
                <w:rFonts w:cs="Times"/>
                <w:b/>
                <w:bCs/>
                <w:szCs w:val="20"/>
              </w:rPr>
              <w:t>UL OH from PRACH separation or UL BWP</w:t>
            </w:r>
          </w:p>
        </w:tc>
        <w:tc>
          <w:tcPr>
            <w:tcW w:w="5843" w:type="dxa"/>
            <w:shd w:val="clear" w:color="auto" w:fill="ED7D31"/>
          </w:tcPr>
          <w:p w14:paraId="726F083A" w14:textId="14325CF1" w:rsidR="00B533A0" w:rsidRPr="003D28E6" w:rsidRDefault="000777D4" w:rsidP="00360FCF">
            <w:pPr>
              <w:rPr>
                <w:rFonts w:cs="Times"/>
                <w:color w:val="000000"/>
                <w:szCs w:val="20"/>
              </w:rPr>
            </w:pPr>
            <w:r w:rsidRPr="003D28E6">
              <w:rPr>
                <w:rFonts w:cs="Times"/>
                <w:color w:val="000000"/>
                <w:szCs w:val="20"/>
              </w:rPr>
              <w:t>Same as option 1</w:t>
            </w:r>
            <w:r w:rsidR="006F75AC" w:rsidRPr="003D28E6">
              <w:rPr>
                <w:rFonts w:cs="Times"/>
                <w:color w:val="000000"/>
                <w:szCs w:val="20"/>
              </w:rPr>
              <w:t xml:space="preserve">. </w:t>
            </w:r>
            <w:r w:rsidR="007E161D" w:rsidRPr="007E161D">
              <w:rPr>
                <w:rFonts w:cs="Times"/>
                <w:color w:val="000000"/>
                <w:szCs w:val="20"/>
              </w:rPr>
              <w:t xml:space="preserve">For separation of PRACH resources, impacting both </w:t>
            </w:r>
            <w:proofErr w:type="spellStart"/>
            <w:r w:rsidR="007E161D" w:rsidRPr="007E161D">
              <w:rPr>
                <w:rFonts w:cs="Times"/>
                <w:color w:val="000000"/>
                <w:szCs w:val="20"/>
              </w:rPr>
              <w:t>RedCap</w:t>
            </w:r>
            <w:proofErr w:type="spellEnd"/>
            <w:r w:rsidR="007E161D" w:rsidRPr="007E161D">
              <w:rPr>
                <w:rFonts w:cs="Times"/>
                <w:color w:val="000000"/>
                <w:szCs w:val="20"/>
              </w:rPr>
              <w:t xml:space="preserve"> and non-</w:t>
            </w:r>
            <w:proofErr w:type="spellStart"/>
            <w:r w:rsidR="007E161D" w:rsidRPr="007E161D">
              <w:rPr>
                <w:rFonts w:cs="Times"/>
                <w:color w:val="000000"/>
                <w:szCs w:val="20"/>
              </w:rPr>
              <w:t>RedCap</w:t>
            </w:r>
            <w:proofErr w:type="spellEnd"/>
            <w:r w:rsidR="007E161D" w:rsidRPr="007E161D">
              <w:rPr>
                <w:rFonts w:cs="Times"/>
                <w:color w:val="000000"/>
                <w:szCs w:val="20"/>
              </w:rPr>
              <w:t xml:space="preserve"> UEs and for complexity in configuration and maintenance of multiple initial UL BWP for the </w:t>
            </w:r>
            <w:proofErr w:type="spellStart"/>
            <w:r w:rsidR="007E161D" w:rsidRPr="007E161D">
              <w:rPr>
                <w:rFonts w:cs="Times"/>
                <w:color w:val="000000"/>
                <w:szCs w:val="20"/>
              </w:rPr>
              <w:t>gNB</w:t>
            </w:r>
            <w:proofErr w:type="spellEnd"/>
            <w:r w:rsidR="007E161D" w:rsidRPr="007E161D">
              <w:rPr>
                <w:rFonts w:cs="Times"/>
                <w:color w:val="000000"/>
                <w:szCs w:val="20"/>
              </w:rPr>
              <w:t>, for the option of configuring separate initial UL BWPs.</w:t>
            </w:r>
          </w:p>
        </w:tc>
      </w:tr>
      <w:tr w:rsidR="00B533A0" w14:paraId="6451B5CF" w14:textId="77777777" w:rsidTr="003D553B">
        <w:trPr>
          <w:jc w:val="center"/>
        </w:trPr>
        <w:tc>
          <w:tcPr>
            <w:tcW w:w="3291" w:type="dxa"/>
            <w:shd w:val="clear" w:color="auto" w:fill="BFBFBF"/>
          </w:tcPr>
          <w:p w14:paraId="50F43A52" w14:textId="77777777" w:rsidR="00B533A0" w:rsidRPr="003D28E6" w:rsidRDefault="00B533A0" w:rsidP="00360FCF">
            <w:pPr>
              <w:rPr>
                <w:rFonts w:cs="Times"/>
                <w:b/>
                <w:bCs/>
                <w:szCs w:val="20"/>
              </w:rPr>
            </w:pPr>
            <w:proofErr w:type="spellStart"/>
            <w:r w:rsidRPr="003D28E6">
              <w:rPr>
                <w:rFonts w:cs="Times"/>
                <w:b/>
                <w:bCs/>
                <w:szCs w:val="20"/>
              </w:rPr>
              <w:t>Nbr</w:t>
            </w:r>
            <w:proofErr w:type="spellEnd"/>
            <w:r w:rsidRPr="003D28E6">
              <w:rPr>
                <w:rFonts w:cs="Times"/>
                <w:b/>
                <w:bCs/>
                <w:szCs w:val="20"/>
              </w:rPr>
              <w:t xml:space="preserve"> of sub-types/capabilities </w:t>
            </w:r>
          </w:p>
        </w:tc>
        <w:tc>
          <w:tcPr>
            <w:tcW w:w="5843" w:type="dxa"/>
            <w:shd w:val="clear" w:color="auto" w:fill="70AD47"/>
          </w:tcPr>
          <w:p w14:paraId="446E31F5" w14:textId="4FDA3901" w:rsidR="00B533A0" w:rsidRPr="003D28E6" w:rsidRDefault="000777D4" w:rsidP="00360FCF">
            <w:pPr>
              <w:rPr>
                <w:rFonts w:cs="Times"/>
                <w:color w:val="000000"/>
                <w:szCs w:val="20"/>
              </w:rPr>
            </w:pPr>
            <w:r w:rsidRPr="003D28E6">
              <w:rPr>
                <w:rFonts w:cs="Times"/>
                <w:color w:val="000000"/>
                <w:szCs w:val="20"/>
              </w:rPr>
              <w:t>Same as option 3 – no real restriction in types.</w:t>
            </w:r>
            <w:r w:rsidR="006F75AC" w:rsidRPr="003D28E6">
              <w:rPr>
                <w:rFonts w:cs="Times"/>
                <w:color w:val="000000"/>
                <w:szCs w:val="20"/>
              </w:rPr>
              <w:t xml:space="preserve"> </w:t>
            </w:r>
            <w:r w:rsidR="00574CA3">
              <w:rPr>
                <w:rFonts w:cs="Times"/>
                <w:color w:val="000000"/>
                <w:szCs w:val="20"/>
              </w:rPr>
              <w:t>Type signalled p</w:t>
            </w:r>
            <w:r w:rsidR="006F75AC" w:rsidRPr="003D28E6">
              <w:rPr>
                <w:rFonts w:cs="Times"/>
                <w:color w:val="000000"/>
                <w:szCs w:val="20"/>
              </w:rPr>
              <w:t>artly by PRACH and partly by Msg5.</w:t>
            </w:r>
          </w:p>
        </w:tc>
      </w:tr>
      <w:tr w:rsidR="000777D4" w14:paraId="756C31F3" w14:textId="77777777" w:rsidTr="003D553B">
        <w:trPr>
          <w:jc w:val="center"/>
        </w:trPr>
        <w:tc>
          <w:tcPr>
            <w:tcW w:w="3291" w:type="dxa"/>
            <w:shd w:val="clear" w:color="auto" w:fill="BFBFBF"/>
          </w:tcPr>
          <w:p w14:paraId="2DB8A523" w14:textId="77777777" w:rsidR="000777D4" w:rsidRPr="003D28E6" w:rsidRDefault="000777D4" w:rsidP="000777D4">
            <w:pPr>
              <w:rPr>
                <w:rFonts w:cs="Times"/>
                <w:b/>
                <w:bCs/>
                <w:szCs w:val="20"/>
              </w:rPr>
            </w:pPr>
            <w:r w:rsidRPr="003D28E6">
              <w:rPr>
                <w:rFonts w:cs="Times"/>
                <w:b/>
                <w:bCs/>
                <w:szCs w:val="20"/>
              </w:rPr>
              <w:t xml:space="preserve">SIB </w:t>
            </w:r>
            <w:proofErr w:type="spellStart"/>
            <w:r w:rsidRPr="003D28E6">
              <w:rPr>
                <w:rFonts w:cs="Times"/>
                <w:b/>
                <w:bCs/>
                <w:szCs w:val="20"/>
              </w:rPr>
              <w:t>signaling</w:t>
            </w:r>
            <w:proofErr w:type="spellEnd"/>
            <w:r w:rsidRPr="003D28E6">
              <w:rPr>
                <w:rFonts w:cs="Times"/>
                <w:b/>
                <w:bCs/>
                <w:szCs w:val="20"/>
              </w:rPr>
              <w:t xml:space="preserve"> OH</w:t>
            </w:r>
          </w:p>
        </w:tc>
        <w:tc>
          <w:tcPr>
            <w:tcW w:w="5843" w:type="dxa"/>
            <w:shd w:val="clear" w:color="auto" w:fill="ED7D31"/>
          </w:tcPr>
          <w:p w14:paraId="1FA3E883" w14:textId="14EE3407" w:rsidR="000777D4" w:rsidRPr="003D28E6" w:rsidRDefault="000777D4" w:rsidP="000777D4">
            <w:pPr>
              <w:rPr>
                <w:rFonts w:cs="Times"/>
                <w:color w:val="000000"/>
                <w:szCs w:val="20"/>
              </w:rPr>
            </w:pPr>
            <w:r w:rsidRPr="003D28E6">
              <w:rPr>
                <w:rFonts w:cs="Times"/>
                <w:color w:val="000000"/>
                <w:szCs w:val="20"/>
              </w:rPr>
              <w:t>Same as option 1</w:t>
            </w:r>
            <w:r w:rsidR="006F75AC" w:rsidRPr="003D28E6">
              <w:rPr>
                <w:rFonts w:cs="Times"/>
                <w:color w:val="000000"/>
                <w:szCs w:val="20"/>
              </w:rPr>
              <w:t xml:space="preserve">. More SIB </w:t>
            </w:r>
            <w:proofErr w:type="spellStart"/>
            <w:r w:rsidR="006F75AC" w:rsidRPr="003D28E6">
              <w:rPr>
                <w:rFonts w:cs="Times"/>
                <w:color w:val="000000"/>
                <w:szCs w:val="20"/>
              </w:rPr>
              <w:t>signaling</w:t>
            </w:r>
            <w:proofErr w:type="spellEnd"/>
            <w:r w:rsidR="006F75AC" w:rsidRPr="003D28E6">
              <w:rPr>
                <w:rFonts w:cs="Times"/>
                <w:color w:val="000000"/>
                <w:szCs w:val="20"/>
              </w:rPr>
              <w:t xml:space="preserve"> OH compared to other options.</w:t>
            </w:r>
          </w:p>
        </w:tc>
      </w:tr>
      <w:tr w:rsidR="000777D4" w14:paraId="4F391A08" w14:textId="77777777" w:rsidTr="003D553B">
        <w:trPr>
          <w:jc w:val="center"/>
        </w:trPr>
        <w:tc>
          <w:tcPr>
            <w:tcW w:w="3291" w:type="dxa"/>
            <w:shd w:val="clear" w:color="auto" w:fill="BFBFBF"/>
          </w:tcPr>
          <w:p w14:paraId="52C53BE6" w14:textId="77777777" w:rsidR="000777D4" w:rsidRPr="003D28E6" w:rsidRDefault="000777D4" w:rsidP="000777D4">
            <w:pPr>
              <w:rPr>
                <w:rFonts w:cs="Times"/>
                <w:b/>
                <w:bCs/>
                <w:szCs w:val="20"/>
              </w:rPr>
            </w:pPr>
            <w:r w:rsidRPr="003D28E6">
              <w:rPr>
                <w:rFonts w:cs="Times"/>
                <w:b/>
                <w:bCs/>
                <w:szCs w:val="20"/>
              </w:rPr>
              <w:t>Standard impact</w:t>
            </w:r>
          </w:p>
        </w:tc>
        <w:tc>
          <w:tcPr>
            <w:tcW w:w="5843" w:type="dxa"/>
            <w:shd w:val="clear" w:color="auto" w:fill="ED7D31"/>
          </w:tcPr>
          <w:p w14:paraId="7397D3DF" w14:textId="6B2449FD" w:rsidR="000777D4" w:rsidRPr="003D28E6" w:rsidRDefault="0024167D" w:rsidP="000777D4">
            <w:pPr>
              <w:rPr>
                <w:rFonts w:cs="Times"/>
                <w:color w:val="000000"/>
                <w:szCs w:val="20"/>
              </w:rPr>
            </w:pPr>
            <w:r>
              <w:rPr>
                <w:rFonts w:cs="Times"/>
                <w:color w:val="000000"/>
                <w:szCs w:val="20"/>
              </w:rPr>
              <w:t>A</w:t>
            </w:r>
            <w:r w:rsidR="000777D4" w:rsidRPr="003D28E6">
              <w:rPr>
                <w:rFonts w:cs="Times"/>
                <w:color w:val="000000"/>
                <w:szCs w:val="20"/>
              </w:rPr>
              <w:t>s option 1 + option 3</w:t>
            </w:r>
          </w:p>
        </w:tc>
      </w:tr>
      <w:tr w:rsidR="00B533A0" w14:paraId="7D6FDFAF" w14:textId="77777777" w:rsidTr="003D553B">
        <w:trPr>
          <w:jc w:val="center"/>
        </w:trPr>
        <w:tc>
          <w:tcPr>
            <w:tcW w:w="3291" w:type="dxa"/>
            <w:shd w:val="clear" w:color="auto" w:fill="BFBFBF"/>
          </w:tcPr>
          <w:p w14:paraId="5CA893E0" w14:textId="77777777" w:rsidR="00B533A0" w:rsidRPr="003D28E6" w:rsidRDefault="00B533A0" w:rsidP="00360FCF">
            <w:pPr>
              <w:rPr>
                <w:rFonts w:cs="Times"/>
                <w:b/>
                <w:bCs/>
                <w:szCs w:val="20"/>
              </w:rPr>
            </w:pPr>
            <w:r w:rsidRPr="003D28E6">
              <w:rPr>
                <w:rFonts w:cs="Times"/>
                <w:b/>
                <w:bCs/>
                <w:szCs w:val="20"/>
              </w:rPr>
              <w:t>Freq hopping of Msg3 / PUCCH (</w:t>
            </w:r>
            <w:proofErr w:type="spellStart"/>
            <w:r w:rsidRPr="003D28E6">
              <w:rPr>
                <w:rFonts w:cs="Times"/>
                <w:b/>
                <w:bCs/>
                <w:szCs w:val="20"/>
              </w:rPr>
              <w:t>Msg</w:t>
            </w:r>
            <w:proofErr w:type="spellEnd"/>
            <w:r w:rsidRPr="003D28E6">
              <w:rPr>
                <w:rFonts w:cs="Times"/>
                <w:b/>
                <w:bCs/>
                <w:szCs w:val="20"/>
              </w:rPr>
              <w:t xml:space="preserve"> 4, Msg5)</w:t>
            </w:r>
          </w:p>
        </w:tc>
        <w:tc>
          <w:tcPr>
            <w:tcW w:w="5843" w:type="dxa"/>
            <w:shd w:val="clear" w:color="auto" w:fill="70AD47"/>
          </w:tcPr>
          <w:p w14:paraId="4A3DD297" w14:textId="64D1FEAB" w:rsidR="00B533A0" w:rsidRPr="003D28E6" w:rsidRDefault="006F75AC" w:rsidP="00360FCF">
            <w:pPr>
              <w:rPr>
                <w:rFonts w:cs="Times"/>
                <w:color w:val="000000"/>
                <w:szCs w:val="20"/>
              </w:rPr>
            </w:pPr>
            <w:r w:rsidRPr="003D28E6">
              <w:rPr>
                <w:rFonts w:cs="Times"/>
                <w:color w:val="000000"/>
                <w:szCs w:val="20"/>
              </w:rPr>
              <w:t>Same as option 1. Can address the hopping</w:t>
            </w:r>
            <w:r w:rsidR="008B0E8C">
              <w:rPr>
                <w:rFonts w:cs="Times"/>
                <w:color w:val="000000"/>
                <w:szCs w:val="20"/>
              </w:rPr>
              <w:t xml:space="preserve"> issue</w:t>
            </w:r>
          </w:p>
        </w:tc>
      </w:tr>
      <w:tr w:rsidR="00B533A0" w14:paraId="0039DE02" w14:textId="77777777" w:rsidTr="003D553B">
        <w:trPr>
          <w:jc w:val="center"/>
        </w:trPr>
        <w:tc>
          <w:tcPr>
            <w:tcW w:w="3291" w:type="dxa"/>
            <w:shd w:val="clear" w:color="auto" w:fill="BFBFBF"/>
          </w:tcPr>
          <w:p w14:paraId="47E54372" w14:textId="77777777" w:rsidR="00B533A0" w:rsidRPr="003D28E6" w:rsidRDefault="00B533A0" w:rsidP="00360FCF">
            <w:pPr>
              <w:rPr>
                <w:rFonts w:cs="Times"/>
                <w:b/>
                <w:bCs/>
                <w:szCs w:val="20"/>
              </w:rPr>
            </w:pPr>
            <w:proofErr w:type="spellStart"/>
            <w:r w:rsidRPr="003D28E6">
              <w:rPr>
                <w:rFonts w:cs="Times"/>
                <w:b/>
                <w:bCs/>
                <w:szCs w:val="20"/>
              </w:rPr>
              <w:t>Msg</w:t>
            </w:r>
            <w:proofErr w:type="spellEnd"/>
            <w:r w:rsidRPr="003D28E6">
              <w:rPr>
                <w:rFonts w:cs="Times"/>
                <w:b/>
                <w:bCs/>
                <w:szCs w:val="20"/>
              </w:rPr>
              <w:t xml:space="preserve"> 3 spare bits</w:t>
            </w:r>
          </w:p>
        </w:tc>
        <w:tc>
          <w:tcPr>
            <w:tcW w:w="5843" w:type="dxa"/>
            <w:shd w:val="clear" w:color="auto" w:fill="70AD47"/>
          </w:tcPr>
          <w:p w14:paraId="41594474" w14:textId="0265D852" w:rsidR="00B533A0" w:rsidRPr="003D28E6" w:rsidRDefault="006F75AC" w:rsidP="00360FCF">
            <w:pPr>
              <w:rPr>
                <w:rFonts w:cs="Times"/>
                <w:color w:val="000000"/>
                <w:szCs w:val="20"/>
              </w:rPr>
            </w:pPr>
            <w:r w:rsidRPr="003D28E6">
              <w:rPr>
                <w:rFonts w:cs="Times"/>
                <w:color w:val="000000"/>
                <w:szCs w:val="20"/>
              </w:rPr>
              <w:t>Same as option 1 and 3. No extension of Msg3 bits</w:t>
            </w:r>
          </w:p>
        </w:tc>
      </w:tr>
    </w:tbl>
    <w:p w14:paraId="7CD788E0" w14:textId="1BC72B67" w:rsidR="009576A7" w:rsidRPr="002C333C" w:rsidRDefault="00EA7470" w:rsidP="009576A7">
      <w:pPr>
        <w:rPr>
          <w:color w:val="000000"/>
          <w:sz w:val="24"/>
        </w:rPr>
      </w:pPr>
      <w:r w:rsidRPr="00EA7470">
        <w:rPr>
          <w:color w:val="000000"/>
          <w:sz w:val="24"/>
        </w:rPr>
        <w:t xml:space="preserve"> </w:t>
      </w:r>
    </w:p>
    <w:p w14:paraId="29D80486" w14:textId="438AA936" w:rsidR="00AC2728" w:rsidRDefault="00AC2728" w:rsidP="00AC2728">
      <w:pPr>
        <w:pStyle w:val="Caption"/>
        <w:ind w:left="1418" w:hanging="1418"/>
      </w:pPr>
      <w:r w:rsidRPr="00EA2A84">
        <w:t xml:space="preserve">Observation </w:t>
      </w:r>
      <w:r w:rsidRPr="00EA2A84">
        <w:fldChar w:fldCharType="begin"/>
      </w:r>
      <w:r w:rsidRPr="00EA2A84">
        <w:instrText xml:space="preserve"> SEQ Observation \* ARABIC </w:instrText>
      </w:r>
      <w:r w:rsidRPr="00EA2A84">
        <w:fldChar w:fldCharType="separate"/>
      </w:r>
      <w:r w:rsidRPr="00EA2A84">
        <w:rPr>
          <w:noProof/>
        </w:rPr>
        <w:t>2</w:t>
      </w:r>
      <w:r w:rsidRPr="00EA2A84">
        <w:fldChar w:fldCharType="end"/>
      </w:r>
      <w:r>
        <w:t>:</w:t>
      </w:r>
      <w:r w:rsidRPr="00EA2A84">
        <w:t xml:space="preserve"> </w:t>
      </w:r>
      <w:r>
        <w:tab/>
      </w:r>
      <w:r w:rsidR="006C0FA9">
        <w:t xml:space="preserve">With a combination of </w:t>
      </w:r>
      <w:r w:rsidR="004A19CC">
        <w:t>o</w:t>
      </w:r>
      <w:r>
        <w:t>ptions more</w:t>
      </w:r>
      <w:r w:rsidRPr="00EA2A84">
        <w:t xml:space="preserve"> UE types can be supported at the same time </w:t>
      </w:r>
      <w:r>
        <w:t xml:space="preserve">as </w:t>
      </w:r>
      <w:r w:rsidR="00AF51A6">
        <w:t xml:space="preserve">there are </w:t>
      </w:r>
      <w:r w:rsidRPr="00EA2A84">
        <w:t>less restrictions to both non-redcap and redcap</w:t>
      </w:r>
      <w:r w:rsidR="00B3340A">
        <w:t xml:space="preserve"> UEs</w:t>
      </w:r>
      <w:r w:rsidRPr="00EA2A84">
        <w:t>.</w:t>
      </w:r>
    </w:p>
    <w:p w14:paraId="1B9E53E5" w14:textId="77777777" w:rsidR="00796462" w:rsidRDefault="00796462" w:rsidP="000B094C">
      <w:pPr>
        <w:rPr>
          <w:color w:val="000000"/>
          <w:szCs w:val="20"/>
        </w:rPr>
      </w:pPr>
    </w:p>
    <w:p w14:paraId="7B28D6CA" w14:textId="74464C3A" w:rsidR="000B094C" w:rsidRDefault="00CE2EE2" w:rsidP="009F3420">
      <w:pPr>
        <w:jc w:val="both"/>
        <w:rPr>
          <w:color w:val="000000"/>
          <w:szCs w:val="20"/>
        </w:rPr>
      </w:pPr>
      <w:r>
        <w:rPr>
          <w:color w:val="000000"/>
          <w:szCs w:val="20"/>
        </w:rPr>
        <w:t>A</w:t>
      </w:r>
      <w:r w:rsidR="00967B48">
        <w:rPr>
          <w:color w:val="000000"/>
          <w:szCs w:val="20"/>
        </w:rPr>
        <w:t>n</w:t>
      </w:r>
      <w:r>
        <w:rPr>
          <w:color w:val="000000"/>
          <w:szCs w:val="20"/>
        </w:rPr>
        <w:t xml:space="preserve"> </w:t>
      </w:r>
      <w:r w:rsidR="00461383">
        <w:rPr>
          <w:color w:val="000000"/>
          <w:szCs w:val="20"/>
        </w:rPr>
        <w:t xml:space="preserve">initial </w:t>
      </w:r>
      <w:r>
        <w:rPr>
          <w:color w:val="000000"/>
          <w:szCs w:val="20"/>
        </w:rPr>
        <w:t xml:space="preserve">identification </w:t>
      </w:r>
      <w:r w:rsidR="00461383">
        <w:rPr>
          <w:color w:val="000000"/>
          <w:szCs w:val="20"/>
        </w:rPr>
        <w:t xml:space="preserve">of </w:t>
      </w:r>
      <w:r w:rsidR="00967B48">
        <w:rPr>
          <w:color w:val="000000"/>
          <w:szCs w:val="20"/>
        </w:rPr>
        <w:t>the</w:t>
      </w:r>
      <w:r w:rsidR="00461383">
        <w:rPr>
          <w:color w:val="000000"/>
          <w:szCs w:val="20"/>
        </w:rPr>
        <w:t xml:space="preserve"> UE type </w:t>
      </w:r>
      <w:r w:rsidR="003E1126">
        <w:rPr>
          <w:color w:val="000000"/>
          <w:szCs w:val="20"/>
        </w:rPr>
        <w:t xml:space="preserve">and its parameters </w:t>
      </w:r>
      <w:r w:rsidR="006E35A5">
        <w:rPr>
          <w:color w:val="000000"/>
          <w:szCs w:val="20"/>
        </w:rPr>
        <w:t xml:space="preserve">will </w:t>
      </w:r>
      <w:r w:rsidR="00775CC3">
        <w:rPr>
          <w:color w:val="000000"/>
          <w:szCs w:val="20"/>
        </w:rPr>
        <w:t xml:space="preserve">enable </w:t>
      </w:r>
      <w:r w:rsidR="006E35A5">
        <w:rPr>
          <w:color w:val="000000"/>
          <w:szCs w:val="20"/>
        </w:rPr>
        <w:t>many of the system features</w:t>
      </w:r>
      <w:r w:rsidR="00432732">
        <w:rPr>
          <w:color w:val="000000"/>
          <w:szCs w:val="20"/>
        </w:rPr>
        <w:t xml:space="preserve">, discussed in the tables of pros and cons above, to be supported, </w:t>
      </w:r>
      <w:r w:rsidR="006E35A5">
        <w:rPr>
          <w:color w:val="000000"/>
          <w:szCs w:val="20"/>
        </w:rPr>
        <w:t>such as coverage recovery</w:t>
      </w:r>
      <w:r w:rsidR="00B044C6">
        <w:rPr>
          <w:color w:val="000000"/>
          <w:szCs w:val="20"/>
        </w:rPr>
        <w:t xml:space="preserve"> </w:t>
      </w:r>
      <w:r w:rsidR="006E35A5">
        <w:rPr>
          <w:color w:val="000000"/>
          <w:szCs w:val="20"/>
        </w:rPr>
        <w:t xml:space="preserve">for </w:t>
      </w:r>
      <w:r w:rsidR="00D77176">
        <w:rPr>
          <w:color w:val="000000"/>
          <w:szCs w:val="20"/>
        </w:rPr>
        <w:t xml:space="preserve">the latter </w:t>
      </w:r>
      <w:r w:rsidR="00B044C6">
        <w:rPr>
          <w:color w:val="000000"/>
          <w:szCs w:val="20"/>
        </w:rPr>
        <w:t>part</w:t>
      </w:r>
      <w:r w:rsidR="00D77176">
        <w:rPr>
          <w:color w:val="000000"/>
          <w:szCs w:val="20"/>
        </w:rPr>
        <w:t>s</w:t>
      </w:r>
      <w:r w:rsidR="00A55338">
        <w:rPr>
          <w:color w:val="000000"/>
          <w:szCs w:val="20"/>
        </w:rPr>
        <w:t xml:space="preserve"> </w:t>
      </w:r>
      <w:r w:rsidR="003E1126">
        <w:rPr>
          <w:color w:val="000000"/>
          <w:szCs w:val="20"/>
        </w:rPr>
        <w:t>o</w:t>
      </w:r>
      <w:r w:rsidR="00A55338">
        <w:rPr>
          <w:color w:val="000000"/>
          <w:szCs w:val="20"/>
        </w:rPr>
        <w:t xml:space="preserve">f initial access, </w:t>
      </w:r>
      <w:r w:rsidR="00B044C6">
        <w:rPr>
          <w:color w:val="000000"/>
          <w:szCs w:val="20"/>
        </w:rPr>
        <w:t>a</w:t>
      </w:r>
      <w:r w:rsidR="00A55338">
        <w:rPr>
          <w:color w:val="000000"/>
          <w:szCs w:val="20"/>
        </w:rPr>
        <w:t xml:space="preserve">ddress congestion with the use of </w:t>
      </w:r>
      <w:r w:rsidR="00D77176">
        <w:rPr>
          <w:color w:val="000000"/>
          <w:szCs w:val="20"/>
        </w:rPr>
        <w:t xml:space="preserve">a </w:t>
      </w:r>
      <w:r w:rsidR="00A55338">
        <w:rPr>
          <w:color w:val="000000"/>
          <w:szCs w:val="20"/>
        </w:rPr>
        <w:t xml:space="preserve">separate BWP etc. </w:t>
      </w:r>
      <w:r w:rsidR="006E35A5">
        <w:rPr>
          <w:color w:val="000000"/>
          <w:szCs w:val="20"/>
        </w:rPr>
        <w:t xml:space="preserve">Then </w:t>
      </w:r>
      <w:r w:rsidR="00A55338">
        <w:rPr>
          <w:color w:val="000000"/>
          <w:szCs w:val="20"/>
        </w:rPr>
        <w:t xml:space="preserve">by utilizing a </w:t>
      </w:r>
      <w:r w:rsidR="006E35A5">
        <w:rPr>
          <w:color w:val="000000"/>
          <w:szCs w:val="20"/>
        </w:rPr>
        <w:t xml:space="preserve">second phase </w:t>
      </w:r>
      <w:r w:rsidR="00A55338">
        <w:rPr>
          <w:color w:val="000000"/>
          <w:szCs w:val="20"/>
        </w:rPr>
        <w:t xml:space="preserve">of updating the UE type </w:t>
      </w:r>
      <w:r w:rsidR="003A64D6">
        <w:rPr>
          <w:color w:val="000000"/>
          <w:szCs w:val="20"/>
        </w:rPr>
        <w:t xml:space="preserve">and its associated </w:t>
      </w:r>
      <w:r w:rsidR="00571AA0">
        <w:rPr>
          <w:color w:val="000000"/>
          <w:szCs w:val="20"/>
        </w:rPr>
        <w:t>parameters</w:t>
      </w:r>
      <w:r w:rsidR="00D9031D">
        <w:rPr>
          <w:color w:val="000000"/>
          <w:szCs w:val="20"/>
        </w:rPr>
        <w:t>,</w:t>
      </w:r>
      <w:r w:rsidR="00571AA0">
        <w:rPr>
          <w:color w:val="000000"/>
          <w:szCs w:val="20"/>
        </w:rPr>
        <w:t xml:space="preserve"> </w:t>
      </w:r>
      <w:r w:rsidR="00A55338">
        <w:rPr>
          <w:color w:val="000000"/>
          <w:szCs w:val="20"/>
        </w:rPr>
        <w:t xml:space="preserve">the </w:t>
      </w:r>
      <w:r w:rsidR="004C0D3B">
        <w:rPr>
          <w:color w:val="000000"/>
          <w:szCs w:val="20"/>
        </w:rPr>
        <w:t xml:space="preserve">full set of parameters for </w:t>
      </w:r>
      <w:r w:rsidR="00D22F49">
        <w:rPr>
          <w:color w:val="000000"/>
          <w:szCs w:val="20"/>
        </w:rPr>
        <w:t xml:space="preserve">complete UE functionality </w:t>
      </w:r>
      <w:r w:rsidR="006A724C">
        <w:rPr>
          <w:color w:val="000000"/>
          <w:szCs w:val="20"/>
        </w:rPr>
        <w:t xml:space="preserve">may be </w:t>
      </w:r>
      <w:r w:rsidR="007756A0">
        <w:rPr>
          <w:color w:val="000000"/>
          <w:szCs w:val="20"/>
        </w:rPr>
        <w:t xml:space="preserve">refined </w:t>
      </w:r>
      <w:r w:rsidR="00311494">
        <w:rPr>
          <w:color w:val="000000"/>
          <w:szCs w:val="20"/>
        </w:rPr>
        <w:t xml:space="preserve">covering </w:t>
      </w:r>
      <w:proofErr w:type="spellStart"/>
      <w:r w:rsidR="00311494">
        <w:rPr>
          <w:color w:val="000000"/>
          <w:szCs w:val="20"/>
        </w:rPr>
        <w:t>e.g</w:t>
      </w:r>
      <w:proofErr w:type="spellEnd"/>
      <w:r w:rsidR="00311494">
        <w:rPr>
          <w:color w:val="000000"/>
          <w:szCs w:val="20"/>
        </w:rPr>
        <w:t xml:space="preserve"> the different use case specific requirements </w:t>
      </w:r>
      <w:r w:rsidR="00717108">
        <w:rPr>
          <w:color w:val="000000"/>
          <w:szCs w:val="20"/>
        </w:rPr>
        <w:t>listed in the WID</w:t>
      </w:r>
      <w:r w:rsidR="0060764A">
        <w:rPr>
          <w:color w:val="000000"/>
          <w:szCs w:val="20"/>
        </w:rPr>
        <w:t xml:space="preserve"> </w:t>
      </w:r>
      <w:r w:rsidR="00311494">
        <w:rPr>
          <w:color w:val="000000"/>
          <w:szCs w:val="20"/>
        </w:rPr>
        <w:fldChar w:fldCharType="begin"/>
      </w:r>
      <w:r w:rsidR="00311494">
        <w:rPr>
          <w:color w:val="000000"/>
          <w:szCs w:val="20"/>
        </w:rPr>
        <w:instrText xml:space="preserve"> REF _Ref61473689 \n \h </w:instrText>
      </w:r>
      <w:r w:rsidR="009F3420">
        <w:rPr>
          <w:color w:val="000000"/>
          <w:szCs w:val="20"/>
        </w:rPr>
        <w:instrText xml:space="preserve"> \* MERGEFORMAT </w:instrText>
      </w:r>
      <w:r w:rsidR="00311494">
        <w:rPr>
          <w:color w:val="000000"/>
          <w:szCs w:val="20"/>
        </w:rPr>
      </w:r>
      <w:r w:rsidR="00311494">
        <w:rPr>
          <w:color w:val="000000"/>
          <w:szCs w:val="20"/>
        </w:rPr>
        <w:fldChar w:fldCharType="separate"/>
      </w:r>
      <w:r w:rsidR="00311494">
        <w:rPr>
          <w:color w:val="000000"/>
          <w:szCs w:val="20"/>
        </w:rPr>
        <w:t>[1]</w:t>
      </w:r>
      <w:r w:rsidR="00311494">
        <w:rPr>
          <w:color w:val="000000"/>
          <w:szCs w:val="20"/>
        </w:rPr>
        <w:fldChar w:fldCharType="end"/>
      </w:r>
      <w:r w:rsidR="00311494">
        <w:rPr>
          <w:color w:val="000000"/>
          <w:szCs w:val="20"/>
        </w:rPr>
        <w:t xml:space="preserve"> or any sub</w:t>
      </w:r>
      <w:r w:rsidR="00717108">
        <w:rPr>
          <w:color w:val="000000"/>
          <w:szCs w:val="20"/>
        </w:rPr>
        <w:t>-</w:t>
      </w:r>
      <w:r w:rsidR="00311494">
        <w:rPr>
          <w:color w:val="000000"/>
          <w:szCs w:val="20"/>
        </w:rPr>
        <w:t>versions thereof.</w:t>
      </w:r>
      <w:r w:rsidR="0050443B">
        <w:rPr>
          <w:color w:val="000000"/>
          <w:szCs w:val="20"/>
        </w:rPr>
        <w:t xml:space="preserve"> In the end the pros and cons of the combined </w:t>
      </w:r>
      <w:r w:rsidR="00A55338">
        <w:rPr>
          <w:color w:val="000000"/>
          <w:szCs w:val="20"/>
        </w:rPr>
        <w:t xml:space="preserve"> </w:t>
      </w:r>
      <w:r w:rsidR="0050443B">
        <w:rPr>
          <w:color w:val="000000"/>
          <w:szCs w:val="20"/>
        </w:rPr>
        <w:t xml:space="preserve">method in </w:t>
      </w:r>
      <w:r w:rsidR="0050443B">
        <w:rPr>
          <w:color w:val="000000"/>
          <w:szCs w:val="20"/>
        </w:rPr>
        <w:fldChar w:fldCharType="begin"/>
      </w:r>
      <w:r w:rsidR="0050443B">
        <w:rPr>
          <w:color w:val="000000"/>
          <w:szCs w:val="20"/>
        </w:rPr>
        <w:instrText xml:space="preserve"> REF _Ref61386914 \h </w:instrText>
      </w:r>
      <w:r w:rsidR="009F3420">
        <w:rPr>
          <w:color w:val="000000"/>
          <w:szCs w:val="20"/>
        </w:rPr>
        <w:instrText xml:space="preserve"> \* MERGEFORMAT </w:instrText>
      </w:r>
      <w:r w:rsidR="0050443B">
        <w:rPr>
          <w:color w:val="000000"/>
          <w:szCs w:val="20"/>
        </w:rPr>
      </w:r>
      <w:r w:rsidR="0050443B">
        <w:rPr>
          <w:color w:val="000000"/>
          <w:szCs w:val="20"/>
        </w:rPr>
        <w:fldChar w:fldCharType="separate"/>
      </w:r>
      <w:r w:rsidR="0050443B">
        <w:t xml:space="preserve">Table </w:t>
      </w:r>
      <w:r w:rsidR="0050443B">
        <w:rPr>
          <w:noProof/>
        </w:rPr>
        <w:t>2</w:t>
      </w:r>
      <w:r w:rsidR="0050443B">
        <w:rPr>
          <w:color w:val="000000"/>
          <w:szCs w:val="20"/>
        </w:rPr>
        <w:fldChar w:fldCharType="end"/>
      </w:r>
      <w:r w:rsidR="0050443B">
        <w:rPr>
          <w:color w:val="000000"/>
          <w:szCs w:val="20"/>
        </w:rPr>
        <w:t xml:space="preserve"> look much more </w:t>
      </w:r>
      <w:r w:rsidR="00D9031D">
        <w:rPr>
          <w:color w:val="000000"/>
          <w:szCs w:val="20"/>
        </w:rPr>
        <w:t xml:space="preserve">appealing </w:t>
      </w:r>
      <w:r w:rsidR="0050443B">
        <w:rPr>
          <w:color w:val="000000"/>
          <w:szCs w:val="20"/>
        </w:rPr>
        <w:t xml:space="preserve">than the stand-alone options of </w:t>
      </w:r>
      <w:r w:rsidR="0050443B">
        <w:rPr>
          <w:color w:val="000000"/>
          <w:szCs w:val="20"/>
        </w:rPr>
        <w:fldChar w:fldCharType="begin"/>
      </w:r>
      <w:r w:rsidR="0050443B">
        <w:rPr>
          <w:color w:val="000000"/>
          <w:szCs w:val="20"/>
        </w:rPr>
        <w:instrText xml:space="preserve"> REF _Ref61386906 \h </w:instrText>
      </w:r>
      <w:r w:rsidR="009F3420">
        <w:rPr>
          <w:color w:val="000000"/>
          <w:szCs w:val="20"/>
        </w:rPr>
        <w:instrText xml:space="preserve"> \* MERGEFORMAT </w:instrText>
      </w:r>
      <w:r w:rsidR="0050443B">
        <w:rPr>
          <w:color w:val="000000"/>
          <w:szCs w:val="20"/>
        </w:rPr>
      </w:r>
      <w:r w:rsidR="0050443B">
        <w:rPr>
          <w:color w:val="000000"/>
          <w:szCs w:val="20"/>
        </w:rPr>
        <w:fldChar w:fldCharType="separate"/>
      </w:r>
      <w:r w:rsidR="0050443B">
        <w:t xml:space="preserve">Table </w:t>
      </w:r>
      <w:r w:rsidR="0050443B">
        <w:rPr>
          <w:noProof/>
        </w:rPr>
        <w:t>1</w:t>
      </w:r>
      <w:r w:rsidR="0050443B">
        <w:rPr>
          <w:color w:val="000000"/>
          <w:szCs w:val="20"/>
        </w:rPr>
        <w:fldChar w:fldCharType="end"/>
      </w:r>
      <w:r w:rsidR="0050443B">
        <w:rPr>
          <w:color w:val="000000"/>
          <w:szCs w:val="20"/>
        </w:rPr>
        <w:t>.</w:t>
      </w:r>
    </w:p>
    <w:p w14:paraId="1CC03760" w14:textId="1519145A" w:rsidR="00A55338" w:rsidRDefault="00A55338" w:rsidP="000B094C">
      <w:pPr>
        <w:rPr>
          <w:color w:val="000000"/>
          <w:szCs w:val="20"/>
        </w:rPr>
      </w:pPr>
    </w:p>
    <w:p w14:paraId="0844893A" w14:textId="2E410663" w:rsidR="005F35A7" w:rsidRPr="005F35A7" w:rsidRDefault="009C74A5" w:rsidP="009C74A5">
      <w:pPr>
        <w:pStyle w:val="Caption"/>
        <w:ind w:left="1418" w:hanging="1418"/>
      </w:pPr>
      <w:r>
        <w:t xml:space="preserve">Proposal </w:t>
      </w:r>
      <w:r>
        <w:fldChar w:fldCharType="begin"/>
      </w:r>
      <w:r>
        <w:instrText xml:space="preserve"> SEQ Proposal \* ARABIC </w:instrText>
      </w:r>
      <w:r>
        <w:fldChar w:fldCharType="separate"/>
      </w:r>
      <w:r>
        <w:rPr>
          <w:noProof/>
        </w:rPr>
        <w:t>2</w:t>
      </w:r>
      <w:r>
        <w:fldChar w:fldCharType="end"/>
      </w:r>
      <w:r>
        <w:t xml:space="preserve">: </w:t>
      </w:r>
      <w:r>
        <w:tab/>
        <w:t xml:space="preserve">Let an initial UE type be identified by a first identification </w:t>
      </w:r>
      <w:r w:rsidR="00263084">
        <w:t xml:space="preserve">(e.g. PRACH/Msg1) </w:t>
      </w:r>
      <w:r>
        <w:t xml:space="preserve">and let </w:t>
      </w:r>
      <w:r w:rsidR="00D87708">
        <w:t xml:space="preserve">later </w:t>
      </w:r>
      <w:proofErr w:type="spellStart"/>
      <w:r w:rsidR="00D87708">
        <w:t>signaling</w:t>
      </w:r>
      <w:proofErr w:type="spellEnd"/>
      <w:r w:rsidR="00D87708">
        <w:t xml:space="preserve"> (e.g. Msg5 or capability signalling) </w:t>
      </w:r>
      <w:r>
        <w:t>refine/change the UE type and its parameters</w:t>
      </w:r>
      <w:r w:rsidR="0975E5E1">
        <w:t>.</w:t>
      </w:r>
    </w:p>
    <w:p w14:paraId="2B9AAD7F" w14:textId="1B8840B9" w:rsidR="003B11E5" w:rsidRDefault="009576A7" w:rsidP="006813AB">
      <w:pPr>
        <w:pStyle w:val="Heading1"/>
      </w:pPr>
      <w:r>
        <w:t>Conclusions</w:t>
      </w:r>
    </w:p>
    <w:p w14:paraId="3C7DA22B" w14:textId="30D47370" w:rsidR="001F7255" w:rsidRDefault="001F7255" w:rsidP="001F7255">
      <w:pPr>
        <w:rPr>
          <w:lang w:eastAsia="x-none"/>
        </w:rPr>
      </w:pPr>
      <w:r>
        <w:rPr>
          <w:lang w:eastAsia="x-none"/>
        </w:rPr>
        <w:t xml:space="preserve">This document has condensed and discussed the UE Identification pros and cons from </w:t>
      </w:r>
      <w:r w:rsidR="00ED7535">
        <w:rPr>
          <w:lang w:eastAsia="x-none"/>
        </w:rPr>
        <w:t xml:space="preserve">the </w:t>
      </w:r>
      <w:proofErr w:type="spellStart"/>
      <w:r w:rsidR="00ED7535">
        <w:rPr>
          <w:lang w:eastAsia="x-none"/>
        </w:rPr>
        <w:t>RedCap</w:t>
      </w:r>
      <w:proofErr w:type="spellEnd"/>
      <w:r w:rsidR="003A542A">
        <w:rPr>
          <w:lang w:eastAsia="x-none"/>
        </w:rPr>
        <w:t xml:space="preserve"> </w:t>
      </w:r>
      <w:r w:rsidR="003A542A">
        <w:rPr>
          <w:color w:val="000000"/>
          <w:szCs w:val="20"/>
        </w:rPr>
        <w:t xml:space="preserve">Study Item report </w:t>
      </w:r>
      <w:r w:rsidR="003A542A">
        <w:rPr>
          <w:color w:val="000000"/>
          <w:szCs w:val="20"/>
        </w:rPr>
        <w:fldChar w:fldCharType="begin"/>
      </w:r>
      <w:r w:rsidR="003A542A">
        <w:rPr>
          <w:color w:val="000000"/>
          <w:szCs w:val="20"/>
        </w:rPr>
        <w:instrText xml:space="preserve"> REF _Ref46489188 \n \h </w:instrText>
      </w:r>
      <w:r w:rsidR="003A542A">
        <w:rPr>
          <w:color w:val="000000"/>
          <w:szCs w:val="20"/>
        </w:rPr>
      </w:r>
      <w:r w:rsidR="003A542A">
        <w:rPr>
          <w:color w:val="000000"/>
          <w:szCs w:val="20"/>
        </w:rPr>
        <w:fldChar w:fldCharType="separate"/>
      </w:r>
      <w:r w:rsidR="003A542A">
        <w:rPr>
          <w:color w:val="000000"/>
          <w:szCs w:val="20"/>
        </w:rPr>
        <w:t>[2]</w:t>
      </w:r>
      <w:r w:rsidR="003A542A">
        <w:rPr>
          <w:color w:val="000000"/>
          <w:szCs w:val="20"/>
        </w:rPr>
        <w:fldChar w:fldCharType="end"/>
      </w:r>
      <w:r w:rsidR="003A542A">
        <w:rPr>
          <w:color w:val="000000"/>
          <w:szCs w:val="20"/>
        </w:rPr>
        <w:t xml:space="preserve"> </w:t>
      </w:r>
      <w:r>
        <w:rPr>
          <w:lang w:eastAsia="x-none"/>
        </w:rPr>
        <w:t>and has made the following observations and proposals</w:t>
      </w:r>
      <w:r w:rsidR="000E32EF">
        <w:rPr>
          <w:lang w:eastAsia="x-none"/>
        </w:rPr>
        <w:t>.</w:t>
      </w:r>
    </w:p>
    <w:p w14:paraId="651A8D26" w14:textId="77777777" w:rsidR="000E32EF" w:rsidRDefault="000E32EF" w:rsidP="001F7255">
      <w:pPr>
        <w:rPr>
          <w:lang w:eastAsia="x-none"/>
        </w:rPr>
      </w:pPr>
    </w:p>
    <w:p w14:paraId="3F677DE7" w14:textId="77777777" w:rsidR="002E60B1" w:rsidRPr="00C0478A" w:rsidRDefault="002E60B1" w:rsidP="002E60B1">
      <w:pPr>
        <w:pStyle w:val="Caption"/>
        <w:ind w:left="1418" w:hanging="1418"/>
      </w:pPr>
      <w:r w:rsidRPr="00EA2A84">
        <w:t xml:space="preserve">Observation </w:t>
      </w:r>
      <w:r w:rsidRPr="00EA2A84">
        <w:fldChar w:fldCharType="begin"/>
      </w:r>
      <w:r w:rsidRPr="00EA2A84">
        <w:instrText xml:space="preserve"> SEQ Observation \* ARABIC </w:instrText>
      </w:r>
      <w:r w:rsidRPr="00EA2A84">
        <w:fldChar w:fldCharType="separate"/>
      </w:r>
      <w:r w:rsidRPr="00EA2A84">
        <w:t>1</w:t>
      </w:r>
      <w:r w:rsidRPr="00EA2A84">
        <w:fldChar w:fldCharType="end"/>
      </w:r>
      <w:r>
        <w:t>:</w:t>
      </w:r>
      <w:r w:rsidRPr="00EA2A84">
        <w:t xml:space="preserve"> </w:t>
      </w:r>
      <w:r>
        <w:tab/>
        <w:t>Neither of Option 1, Option 2 nor Option 3 is attractive as stand-alone solutions if multiple UE types are supported.</w:t>
      </w:r>
    </w:p>
    <w:p w14:paraId="2C6BDDA0" w14:textId="77777777" w:rsidR="002E60B1" w:rsidRDefault="002E60B1" w:rsidP="002E60B1">
      <w:pPr>
        <w:pStyle w:val="Caption"/>
        <w:ind w:left="1418" w:hanging="1418"/>
      </w:pPr>
      <w:r w:rsidRPr="00EA2A84">
        <w:t xml:space="preserve">Observation </w:t>
      </w:r>
      <w:r w:rsidRPr="00EA2A84">
        <w:fldChar w:fldCharType="begin"/>
      </w:r>
      <w:r w:rsidRPr="00EA2A84">
        <w:instrText xml:space="preserve"> SEQ Observation \* ARABIC </w:instrText>
      </w:r>
      <w:r w:rsidRPr="00EA2A84">
        <w:fldChar w:fldCharType="separate"/>
      </w:r>
      <w:r w:rsidRPr="00EA2A84">
        <w:rPr>
          <w:noProof/>
        </w:rPr>
        <w:t>2</w:t>
      </w:r>
      <w:r w:rsidRPr="00EA2A84">
        <w:fldChar w:fldCharType="end"/>
      </w:r>
      <w:r>
        <w:t>:</w:t>
      </w:r>
      <w:r w:rsidRPr="00EA2A84">
        <w:t xml:space="preserve"> </w:t>
      </w:r>
      <w:r>
        <w:tab/>
        <w:t>With a combination of options more</w:t>
      </w:r>
      <w:r w:rsidRPr="00EA2A84">
        <w:t xml:space="preserve"> UE types can be supported at the same time </w:t>
      </w:r>
      <w:r>
        <w:t xml:space="preserve">as there are </w:t>
      </w:r>
      <w:r w:rsidRPr="00EA2A84">
        <w:t>less restrictions to both non-redcap and redcap</w:t>
      </w:r>
      <w:r>
        <w:t xml:space="preserve"> UEs</w:t>
      </w:r>
      <w:r w:rsidRPr="00EA2A84">
        <w:t>.</w:t>
      </w:r>
    </w:p>
    <w:p w14:paraId="2B557D16" w14:textId="77777777" w:rsidR="00000E13" w:rsidRPr="00225757" w:rsidRDefault="00000E13" w:rsidP="00000E13">
      <w:pPr>
        <w:pStyle w:val="Caption"/>
        <w:ind w:left="1418" w:hanging="1418"/>
      </w:pPr>
      <w:r>
        <w:t xml:space="preserve">Proposal </w:t>
      </w:r>
      <w:r>
        <w:fldChar w:fldCharType="begin"/>
      </w:r>
      <w:r>
        <w:instrText xml:space="preserve"> SEQ Proposal \* ARABIC </w:instrText>
      </w:r>
      <w:r>
        <w:fldChar w:fldCharType="separate"/>
      </w:r>
      <w:r>
        <w:rPr>
          <w:noProof/>
        </w:rPr>
        <w:t>1</w:t>
      </w:r>
      <w:r>
        <w:fldChar w:fldCharType="end"/>
      </w:r>
      <w:r>
        <w:t xml:space="preserve">: </w:t>
      </w:r>
      <w:r>
        <w:tab/>
        <w:t xml:space="preserve">UE identification should support identification of multiple UE types and not only </w:t>
      </w:r>
      <w:proofErr w:type="spellStart"/>
      <w:r>
        <w:t>RedCap</w:t>
      </w:r>
      <w:proofErr w:type="spellEnd"/>
      <w:r>
        <w:t xml:space="preserve"> or non-</w:t>
      </w:r>
      <w:proofErr w:type="spellStart"/>
      <w:r>
        <w:t>RedCap</w:t>
      </w:r>
      <w:proofErr w:type="spellEnd"/>
      <w:r>
        <w:t xml:space="preserve"> UEs</w:t>
      </w:r>
    </w:p>
    <w:p w14:paraId="0927431B" w14:textId="77777777" w:rsidR="005E3145" w:rsidRPr="005F35A7" w:rsidRDefault="005E3145" w:rsidP="005E3145">
      <w:pPr>
        <w:pStyle w:val="Caption"/>
        <w:ind w:left="1418" w:hanging="1418"/>
      </w:pPr>
      <w:r>
        <w:t xml:space="preserve">Proposal </w:t>
      </w:r>
      <w:r>
        <w:fldChar w:fldCharType="begin"/>
      </w:r>
      <w:r>
        <w:instrText xml:space="preserve"> SEQ Proposal \* ARABIC </w:instrText>
      </w:r>
      <w:r>
        <w:fldChar w:fldCharType="separate"/>
      </w:r>
      <w:r>
        <w:rPr>
          <w:noProof/>
        </w:rPr>
        <w:t>2</w:t>
      </w:r>
      <w:r>
        <w:fldChar w:fldCharType="end"/>
      </w:r>
      <w:r>
        <w:t xml:space="preserve">: </w:t>
      </w:r>
      <w:r>
        <w:tab/>
        <w:t xml:space="preserve">Let an initial UE type be identified by a first identification (e.g. PRACH/Msg1) and let later </w:t>
      </w:r>
      <w:proofErr w:type="spellStart"/>
      <w:r>
        <w:t>signaling</w:t>
      </w:r>
      <w:proofErr w:type="spellEnd"/>
      <w:r>
        <w:t xml:space="preserve"> (e.g. Msg5 or capability signalling) refine/change the UE type and its parameters.</w:t>
      </w:r>
    </w:p>
    <w:p w14:paraId="01BF6E4F" w14:textId="3B3D62D8" w:rsidR="009576A7" w:rsidRPr="001F7255" w:rsidRDefault="009576A7" w:rsidP="009576A7">
      <w:pPr>
        <w:rPr>
          <w:b/>
          <w:bCs/>
          <w:lang w:eastAsia="x-none"/>
        </w:rPr>
      </w:pPr>
    </w:p>
    <w:p w14:paraId="5D140EFC" w14:textId="50B11AB9" w:rsidR="009576A7" w:rsidRPr="009576A7" w:rsidRDefault="009576A7" w:rsidP="009576A7">
      <w:pPr>
        <w:pStyle w:val="Heading1"/>
      </w:pPr>
      <w:r>
        <w:t>References</w:t>
      </w:r>
    </w:p>
    <w:p w14:paraId="624F2C6F" w14:textId="7B60C70E" w:rsidR="00BE0A53" w:rsidRPr="003A542A" w:rsidRDefault="00BE0A53" w:rsidP="00105EDB">
      <w:pPr>
        <w:pStyle w:val="NormalWeb"/>
        <w:numPr>
          <w:ilvl w:val="0"/>
          <w:numId w:val="9"/>
        </w:numPr>
        <w:spacing w:after="120" w:afterAutospacing="0"/>
        <w:rPr>
          <w:rFonts w:ascii="Times New Roman" w:hAnsi="Times New Roman" w:cs="Times New Roman"/>
          <w:sz w:val="24"/>
          <w:szCs w:val="24"/>
        </w:rPr>
      </w:pPr>
      <w:bookmarkStart w:id="29" w:name="_Ref40088661"/>
      <w:bookmarkStart w:id="30" w:name="_Ref61473689"/>
      <w:r w:rsidRPr="00BE0A53">
        <w:rPr>
          <w:rFonts w:ascii="Times New Roman" w:hAnsi="Times New Roman" w:cs="Times New Roman"/>
          <w:sz w:val="24"/>
          <w:szCs w:val="24"/>
        </w:rPr>
        <w:t xml:space="preserve">RP-202933. </w:t>
      </w:r>
      <w:r>
        <w:rPr>
          <w:rFonts w:ascii="Times New Roman" w:hAnsi="Times New Roman" w:cs="Times New Roman"/>
          <w:sz w:val="24"/>
          <w:szCs w:val="24"/>
        </w:rPr>
        <w:t>“</w:t>
      </w:r>
      <w:r w:rsidRPr="00BE0A53">
        <w:rPr>
          <w:rFonts w:ascii="Times New Roman" w:hAnsi="Times New Roman" w:cs="Times New Roman"/>
          <w:sz w:val="24"/>
          <w:szCs w:val="24"/>
        </w:rPr>
        <w:t>New WID on support of reduced capability NR devices.</w:t>
      </w:r>
      <w:bookmarkEnd w:id="29"/>
      <w:r>
        <w:rPr>
          <w:rFonts w:ascii="Times New Roman" w:hAnsi="Times New Roman" w:cs="Times New Roman"/>
          <w:sz w:val="24"/>
          <w:szCs w:val="24"/>
        </w:rPr>
        <w:t>”</w:t>
      </w:r>
      <w:bookmarkEnd w:id="30"/>
    </w:p>
    <w:p w14:paraId="136FF29F" w14:textId="5A4FA155" w:rsidR="00BE0A53" w:rsidRPr="003A542A" w:rsidRDefault="003A542A" w:rsidP="00105EDB">
      <w:pPr>
        <w:pStyle w:val="NormalWeb"/>
        <w:numPr>
          <w:ilvl w:val="0"/>
          <w:numId w:val="9"/>
        </w:numPr>
        <w:spacing w:before="0" w:beforeAutospacing="0" w:after="120" w:afterAutospacing="0"/>
        <w:rPr>
          <w:rFonts w:ascii="Times New Roman" w:hAnsi="Times New Roman" w:cs="Times New Roman"/>
          <w:sz w:val="24"/>
          <w:szCs w:val="24"/>
        </w:rPr>
      </w:pPr>
      <w:bookmarkStart w:id="31" w:name="_Ref46489188"/>
      <w:r w:rsidRPr="003A542A">
        <w:rPr>
          <w:rFonts w:ascii="Times New Roman" w:eastAsia="Times New Roman" w:hAnsi="Times New Roman" w:cs="Times New Roman"/>
          <w:color w:val="201F1E"/>
          <w:sz w:val="24"/>
          <w:szCs w:val="24"/>
          <w:bdr w:val="none" w:sz="0" w:space="0" w:color="auto" w:frame="1"/>
        </w:rPr>
        <w:t>3GPP TR 38.875 V1.0.0</w:t>
      </w:r>
      <w:r>
        <w:rPr>
          <w:rFonts w:ascii="Times New Roman" w:eastAsia="Times New Roman" w:hAnsi="Times New Roman" w:cs="Times New Roman"/>
          <w:color w:val="201F1E"/>
          <w:sz w:val="24"/>
          <w:szCs w:val="24"/>
          <w:bdr w:val="none" w:sz="0" w:space="0" w:color="auto" w:frame="1"/>
        </w:rPr>
        <w:t>.</w:t>
      </w:r>
      <w:r w:rsidR="00BE0A53" w:rsidRPr="003A542A">
        <w:rPr>
          <w:rFonts w:ascii="Times New Roman" w:hAnsi="Times New Roman" w:cs="Times New Roman"/>
          <w:sz w:val="24"/>
          <w:szCs w:val="24"/>
        </w:rPr>
        <w:t xml:space="preserve"> </w:t>
      </w:r>
      <w:r>
        <w:rPr>
          <w:rFonts w:ascii="Times New Roman" w:hAnsi="Times New Roman" w:cs="Times New Roman"/>
          <w:sz w:val="24"/>
          <w:szCs w:val="24"/>
        </w:rPr>
        <w:t>“</w:t>
      </w:r>
      <w:r w:rsidR="00BE0A53" w:rsidRPr="00BE0A53">
        <w:rPr>
          <w:rFonts w:ascii="Times New Roman" w:hAnsi="Times New Roman" w:cs="Times New Roman"/>
          <w:sz w:val="24"/>
          <w:szCs w:val="24"/>
        </w:rPr>
        <w:t>Study on support of reduced capability NR devices</w:t>
      </w:r>
      <w:r>
        <w:rPr>
          <w:rFonts w:ascii="Times New Roman" w:hAnsi="Times New Roman" w:cs="Times New Roman"/>
          <w:sz w:val="24"/>
          <w:szCs w:val="24"/>
        </w:rPr>
        <w:t>.</w:t>
      </w:r>
      <w:r w:rsidR="00BE0A53" w:rsidRPr="00BE0A53">
        <w:rPr>
          <w:rFonts w:ascii="Times New Roman" w:hAnsi="Times New Roman" w:cs="Times New Roman"/>
          <w:sz w:val="24"/>
          <w:szCs w:val="24"/>
        </w:rPr>
        <w:t>”</w:t>
      </w:r>
      <w:bookmarkEnd w:id="31"/>
    </w:p>
    <w:p w14:paraId="4900179C" w14:textId="77777777" w:rsidR="00357D7E" w:rsidRPr="00BE0A53" w:rsidRDefault="00357D7E" w:rsidP="003A542A">
      <w:pPr>
        <w:spacing w:after="120"/>
        <w:rPr>
          <w:rFonts w:cs="Times"/>
          <w:sz w:val="24"/>
          <w:lang w:val="en-US" w:eastAsia="x-none"/>
        </w:rPr>
      </w:pPr>
      <w:bookmarkStart w:id="32" w:name="_GoBack"/>
      <w:bookmarkEnd w:id="32"/>
    </w:p>
    <w:sectPr w:rsidR="00357D7E" w:rsidRPr="00BE0A53"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80EDC63" w16cex:dateUtc="2021-01-18T13:30:00Z"/>
  <w16cex:commentExtensible w16cex:durableId="5E3225A4" w16cex:dateUtc="2021-01-18T14:44:13.713Z"/>
  <w16cex:commentExtensible w16cex:durableId="3F168841" w16cex:dateUtc="2021-01-18T14:48:00.409Z"/>
  <w16cex:commentExtensible w16cex:durableId="7521A9FC" w16cex:dateUtc="2021-01-18T14:55:02.662Z"/>
  <w16cex:commentExtensible w16cex:durableId="209D1B3C" w16cex:dateUtc="2021-01-18T16:07:51.28Z"/>
  <w16cex:commentExtensible w16cex:durableId="4DDF106E" w16cex:dateUtc="2021-01-18T16:09:57.429Z"/>
  <w16cex:commentExtensible w16cex:durableId="5D0100CC" w16cex:dateUtc="2021-01-18T16:14:56.687Z"/>
</w16cex:commentsExtensible>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13C81" w14:textId="77777777" w:rsidR="008A3CF8" w:rsidRDefault="008A3CF8">
      <w:r>
        <w:separator/>
      </w:r>
    </w:p>
  </w:endnote>
  <w:endnote w:type="continuationSeparator" w:id="0">
    <w:p w14:paraId="6C075BB6" w14:textId="77777777" w:rsidR="008A3CF8" w:rsidRDefault="008A3CF8">
      <w:r>
        <w:continuationSeparator/>
      </w:r>
    </w:p>
  </w:endnote>
  <w:endnote w:type="continuationNotice" w:id="1">
    <w:p w14:paraId="14E68110" w14:textId="77777777" w:rsidR="008A3CF8" w:rsidRDefault="008A3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4DD21" w14:textId="77777777" w:rsidR="008A3CF8" w:rsidRDefault="008A3CF8">
      <w:r>
        <w:separator/>
      </w:r>
    </w:p>
  </w:footnote>
  <w:footnote w:type="continuationSeparator" w:id="0">
    <w:p w14:paraId="2E675C2F" w14:textId="77777777" w:rsidR="008A3CF8" w:rsidRDefault="008A3CF8">
      <w:r>
        <w:continuationSeparator/>
      </w:r>
    </w:p>
  </w:footnote>
  <w:footnote w:type="continuationNotice" w:id="1">
    <w:p w14:paraId="463E1F39" w14:textId="77777777" w:rsidR="008A3CF8" w:rsidRDefault="008A3C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19D699C4">
      <w:start w:val="1"/>
      <w:numFmt w:val="bullet"/>
      <w:lvlText w:val=""/>
      <w:lvlJc w:val="left"/>
      <w:pPr>
        <w:tabs>
          <w:tab w:val="num" w:pos="720"/>
        </w:tabs>
        <w:ind w:left="720" w:hanging="360"/>
      </w:pPr>
      <w:rPr>
        <w:rFonts w:ascii="Symbol" w:hAnsi="Symbol" w:hint="default"/>
        <w:sz w:val="20"/>
      </w:rPr>
    </w:lvl>
    <w:lvl w:ilvl="1" w:tplc="6C4294CE">
      <w:numFmt w:val="bullet"/>
      <w:lvlText w:val="-"/>
      <w:lvlJc w:val="left"/>
      <w:pPr>
        <w:tabs>
          <w:tab w:val="num" w:pos="1440"/>
        </w:tabs>
        <w:ind w:left="1440" w:hanging="360"/>
      </w:pPr>
      <w:rPr>
        <w:rFonts w:ascii="Arial" w:eastAsia="Times New Roman" w:hAnsi="Arial" w:cs="Arial" w:hint="default"/>
      </w:rPr>
    </w:lvl>
    <w:lvl w:ilvl="2" w:tplc="23AE3356">
      <w:start w:val="1"/>
      <w:numFmt w:val="bullet"/>
      <w:lvlText w:val=""/>
      <w:lvlJc w:val="left"/>
      <w:pPr>
        <w:tabs>
          <w:tab w:val="num" w:pos="2160"/>
        </w:tabs>
        <w:ind w:left="2160" w:hanging="360"/>
      </w:pPr>
      <w:rPr>
        <w:rFonts w:ascii="Wingdings" w:hAnsi="Wingdings" w:hint="default"/>
        <w:sz w:val="20"/>
      </w:rPr>
    </w:lvl>
    <w:lvl w:ilvl="3" w:tplc="B2F867AA">
      <w:start w:val="1"/>
      <w:numFmt w:val="bullet"/>
      <w:pStyle w:val="4h4H4H41h41H42h42H43h43H411h411H421h421H44h3"/>
      <w:lvlText w:val=""/>
      <w:lvlJc w:val="left"/>
      <w:pPr>
        <w:tabs>
          <w:tab w:val="num" w:pos="2880"/>
        </w:tabs>
        <w:ind w:left="2880" w:hanging="360"/>
      </w:pPr>
      <w:rPr>
        <w:rFonts w:ascii="Wingdings" w:hAnsi="Wingdings" w:hint="default"/>
        <w:sz w:val="20"/>
      </w:rPr>
    </w:lvl>
    <w:lvl w:ilvl="4" w:tplc="5D04C406" w:tentative="1">
      <w:start w:val="1"/>
      <w:numFmt w:val="bullet"/>
      <w:lvlText w:val=""/>
      <w:lvlJc w:val="left"/>
      <w:pPr>
        <w:tabs>
          <w:tab w:val="num" w:pos="3600"/>
        </w:tabs>
        <w:ind w:left="3600" w:hanging="360"/>
      </w:pPr>
      <w:rPr>
        <w:rFonts w:ascii="Wingdings" w:hAnsi="Wingdings" w:hint="default"/>
        <w:sz w:val="20"/>
      </w:rPr>
    </w:lvl>
    <w:lvl w:ilvl="5" w:tplc="8C3E9BFE" w:tentative="1">
      <w:start w:val="1"/>
      <w:numFmt w:val="bullet"/>
      <w:lvlText w:val=""/>
      <w:lvlJc w:val="left"/>
      <w:pPr>
        <w:tabs>
          <w:tab w:val="num" w:pos="4320"/>
        </w:tabs>
        <w:ind w:left="4320" w:hanging="360"/>
      </w:pPr>
      <w:rPr>
        <w:rFonts w:ascii="Wingdings" w:hAnsi="Wingdings" w:hint="default"/>
        <w:sz w:val="20"/>
      </w:rPr>
    </w:lvl>
    <w:lvl w:ilvl="6" w:tplc="D29C4F08" w:tentative="1">
      <w:start w:val="1"/>
      <w:numFmt w:val="bullet"/>
      <w:lvlText w:val=""/>
      <w:lvlJc w:val="left"/>
      <w:pPr>
        <w:tabs>
          <w:tab w:val="num" w:pos="5040"/>
        </w:tabs>
        <w:ind w:left="5040" w:hanging="360"/>
      </w:pPr>
      <w:rPr>
        <w:rFonts w:ascii="Wingdings" w:hAnsi="Wingdings" w:hint="default"/>
        <w:sz w:val="20"/>
      </w:rPr>
    </w:lvl>
    <w:lvl w:ilvl="7" w:tplc="74B4AB60" w:tentative="1">
      <w:start w:val="1"/>
      <w:numFmt w:val="bullet"/>
      <w:lvlText w:val=""/>
      <w:lvlJc w:val="left"/>
      <w:pPr>
        <w:tabs>
          <w:tab w:val="num" w:pos="5760"/>
        </w:tabs>
        <w:ind w:left="5760" w:hanging="360"/>
      </w:pPr>
      <w:rPr>
        <w:rFonts w:ascii="Wingdings" w:hAnsi="Wingdings" w:hint="default"/>
        <w:sz w:val="20"/>
      </w:rPr>
    </w:lvl>
    <w:lvl w:ilvl="8" w:tplc="2DD0E04E"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5329DD6"/>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Heading6"/>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0F10317"/>
    <w:multiLevelType w:val="hybridMultilevel"/>
    <w:tmpl w:val="AFBC4856"/>
    <w:styleLink w:val="StyleBulleted"/>
    <w:lvl w:ilvl="0" w:tplc="B51C6AFA">
      <w:start w:val="1"/>
      <w:numFmt w:val="bullet"/>
      <w:lvlText w:val=""/>
      <w:lvlJc w:val="left"/>
      <w:pPr>
        <w:tabs>
          <w:tab w:val="num" w:pos="1440"/>
        </w:tabs>
        <w:ind w:left="1080" w:hanging="360"/>
      </w:pPr>
      <w:rPr>
        <w:rFonts w:ascii="Symbol" w:eastAsia="Batang" w:hAnsi="Symbol"/>
      </w:rPr>
    </w:lvl>
    <w:lvl w:ilvl="1" w:tplc="540E0594">
      <w:start w:val="1"/>
      <w:numFmt w:val="bullet"/>
      <w:lvlText w:val="o"/>
      <w:lvlJc w:val="left"/>
      <w:pPr>
        <w:tabs>
          <w:tab w:val="num" w:pos="1440"/>
        </w:tabs>
        <w:ind w:left="1440" w:hanging="360"/>
      </w:pPr>
      <w:rPr>
        <w:rFonts w:ascii="Courier New" w:hAnsi="Courier New" w:cs="Courier New" w:hint="default"/>
      </w:rPr>
    </w:lvl>
    <w:lvl w:ilvl="2" w:tplc="7DA2109E">
      <w:start w:val="1"/>
      <w:numFmt w:val="bullet"/>
      <w:lvlText w:val=""/>
      <w:lvlJc w:val="left"/>
      <w:pPr>
        <w:tabs>
          <w:tab w:val="num" w:pos="2160"/>
        </w:tabs>
        <w:ind w:left="2160" w:hanging="360"/>
      </w:pPr>
      <w:rPr>
        <w:rFonts w:ascii="Wingdings" w:hAnsi="Wingdings" w:hint="default"/>
      </w:rPr>
    </w:lvl>
    <w:lvl w:ilvl="3" w:tplc="E21E1B3A">
      <w:start w:val="1"/>
      <w:numFmt w:val="bullet"/>
      <w:lvlText w:val=""/>
      <w:lvlJc w:val="left"/>
      <w:pPr>
        <w:tabs>
          <w:tab w:val="num" w:pos="2880"/>
        </w:tabs>
        <w:ind w:left="2880" w:hanging="360"/>
      </w:pPr>
      <w:rPr>
        <w:rFonts w:ascii="Symbol" w:hAnsi="Symbol" w:hint="default"/>
      </w:rPr>
    </w:lvl>
    <w:lvl w:ilvl="4" w:tplc="C0728F7E">
      <w:start w:val="1"/>
      <w:numFmt w:val="bullet"/>
      <w:lvlText w:val="o"/>
      <w:lvlJc w:val="left"/>
      <w:pPr>
        <w:tabs>
          <w:tab w:val="num" w:pos="3600"/>
        </w:tabs>
        <w:ind w:left="3600" w:hanging="360"/>
      </w:pPr>
      <w:rPr>
        <w:rFonts w:ascii="Courier New" w:hAnsi="Courier New" w:cs="Courier New" w:hint="default"/>
      </w:rPr>
    </w:lvl>
    <w:lvl w:ilvl="5" w:tplc="548835BE">
      <w:start w:val="1"/>
      <w:numFmt w:val="bullet"/>
      <w:lvlText w:val=""/>
      <w:lvlJc w:val="left"/>
      <w:pPr>
        <w:tabs>
          <w:tab w:val="num" w:pos="4320"/>
        </w:tabs>
        <w:ind w:left="4320" w:hanging="360"/>
      </w:pPr>
      <w:rPr>
        <w:rFonts w:ascii="Wingdings" w:hAnsi="Wingdings" w:hint="default"/>
      </w:rPr>
    </w:lvl>
    <w:lvl w:ilvl="6" w:tplc="43A6CABC">
      <w:start w:val="1"/>
      <w:numFmt w:val="bullet"/>
      <w:lvlText w:val=""/>
      <w:lvlJc w:val="left"/>
      <w:pPr>
        <w:tabs>
          <w:tab w:val="num" w:pos="5040"/>
        </w:tabs>
        <w:ind w:left="5040" w:hanging="360"/>
      </w:pPr>
      <w:rPr>
        <w:rFonts w:ascii="Symbol" w:hAnsi="Symbol" w:hint="default"/>
      </w:rPr>
    </w:lvl>
    <w:lvl w:ilvl="7" w:tplc="2F9A8A04">
      <w:start w:val="1"/>
      <w:numFmt w:val="bullet"/>
      <w:lvlText w:val="o"/>
      <w:lvlJc w:val="left"/>
      <w:pPr>
        <w:tabs>
          <w:tab w:val="num" w:pos="5760"/>
        </w:tabs>
        <w:ind w:left="5760" w:hanging="360"/>
      </w:pPr>
      <w:rPr>
        <w:rFonts w:ascii="Courier New" w:hAnsi="Courier New" w:cs="Courier New" w:hint="default"/>
      </w:rPr>
    </w:lvl>
    <w:lvl w:ilvl="8" w:tplc="2A985C2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1"/>
  </w:num>
  <w:num w:numId="4">
    <w:abstractNumId w:val="10"/>
  </w:num>
  <w:num w:numId="5">
    <w:abstractNumId w:val="4"/>
  </w:num>
  <w:num w:numId="6">
    <w:abstractNumId w:val="3"/>
    <w:lvlOverride w:ilvl="0">
      <w:lvl w:ilvl="0" w:tplc="19D699C4">
        <w:numFmt w:val="bullet"/>
        <w:lvlText w:val=""/>
        <w:lvlJc w:val="left"/>
        <w:pPr>
          <w:tabs>
            <w:tab w:val="num" w:pos="720"/>
          </w:tabs>
          <w:ind w:left="720" w:hanging="360"/>
        </w:pPr>
        <w:rPr>
          <w:rFonts w:ascii="Wingdings" w:hAnsi="Wingdings" w:hint="default"/>
          <w:sz w:val="20"/>
        </w:rPr>
      </w:lvl>
    </w:lvlOverride>
  </w:num>
  <w:num w:numId="7">
    <w:abstractNumId w:val="9"/>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0E13"/>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AF"/>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38"/>
    <w:rsid w:val="00016D2D"/>
    <w:rsid w:val="00016E19"/>
    <w:rsid w:val="00017099"/>
    <w:rsid w:val="000172F1"/>
    <w:rsid w:val="0001774C"/>
    <w:rsid w:val="00017AFA"/>
    <w:rsid w:val="00017C43"/>
    <w:rsid w:val="00017D73"/>
    <w:rsid w:val="00017E60"/>
    <w:rsid w:val="0001E986"/>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38C"/>
    <w:rsid w:val="00022668"/>
    <w:rsid w:val="00022819"/>
    <w:rsid w:val="000228E9"/>
    <w:rsid w:val="000228EB"/>
    <w:rsid w:val="00022B32"/>
    <w:rsid w:val="00022BB1"/>
    <w:rsid w:val="00022D75"/>
    <w:rsid w:val="0002338E"/>
    <w:rsid w:val="00023E0A"/>
    <w:rsid w:val="0002427D"/>
    <w:rsid w:val="00024951"/>
    <w:rsid w:val="00024E65"/>
    <w:rsid w:val="00024F12"/>
    <w:rsid w:val="00024F70"/>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E1F"/>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599"/>
    <w:rsid w:val="000418EC"/>
    <w:rsid w:val="0004194E"/>
    <w:rsid w:val="00041A3C"/>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6A5"/>
    <w:rsid w:val="00046741"/>
    <w:rsid w:val="00046A46"/>
    <w:rsid w:val="00046A72"/>
    <w:rsid w:val="00046F19"/>
    <w:rsid w:val="00047220"/>
    <w:rsid w:val="0004796D"/>
    <w:rsid w:val="00047E19"/>
    <w:rsid w:val="00047F2F"/>
    <w:rsid w:val="00050087"/>
    <w:rsid w:val="00050473"/>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5D9"/>
    <w:rsid w:val="000766D0"/>
    <w:rsid w:val="000767D1"/>
    <w:rsid w:val="00076C47"/>
    <w:rsid w:val="00076EF1"/>
    <w:rsid w:val="00076FA3"/>
    <w:rsid w:val="000770A9"/>
    <w:rsid w:val="0007748D"/>
    <w:rsid w:val="00077634"/>
    <w:rsid w:val="000777D3"/>
    <w:rsid w:val="000777D4"/>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4EBF"/>
    <w:rsid w:val="00085392"/>
    <w:rsid w:val="0008585F"/>
    <w:rsid w:val="00085AC8"/>
    <w:rsid w:val="00085B87"/>
    <w:rsid w:val="000862A2"/>
    <w:rsid w:val="00086326"/>
    <w:rsid w:val="000863CC"/>
    <w:rsid w:val="000863ED"/>
    <w:rsid w:val="0008660D"/>
    <w:rsid w:val="0008673C"/>
    <w:rsid w:val="00086AE5"/>
    <w:rsid w:val="00086DAB"/>
    <w:rsid w:val="00087010"/>
    <w:rsid w:val="00087630"/>
    <w:rsid w:val="000876A6"/>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4F3"/>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DAD"/>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3A6"/>
    <w:rsid w:val="000A64FE"/>
    <w:rsid w:val="000A661E"/>
    <w:rsid w:val="000A679A"/>
    <w:rsid w:val="000A69ED"/>
    <w:rsid w:val="000A6ABA"/>
    <w:rsid w:val="000A6B78"/>
    <w:rsid w:val="000A7109"/>
    <w:rsid w:val="000A7253"/>
    <w:rsid w:val="000A731B"/>
    <w:rsid w:val="000A73FF"/>
    <w:rsid w:val="000A7754"/>
    <w:rsid w:val="000B033E"/>
    <w:rsid w:val="000B0436"/>
    <w:rsid w:val="000B094C"/>
    <w:rsid w:val="000B0E9E"/>
    <w:rsid w:val="000B1449"/>
    <w:rsid w:val="000B16E6"/>
    <w:rsid w:val="000B1947"/>
    <w:rsid w:val="000B1B64"/>
    <w:rsid w:val="000B20F7"/>
    <w:rsid w:val="000B22ED"/>
    <w:rsid w:val="000B249C"/>
    <w:rsid w:val="000B280A"/>
    <w:rsid w:val="000B2B27"/>
    <w:rsid w:val="000B2B8F"/>
    <w:rsid w:val="000B2EC5"/>
    <w:rsid w:val="000B2EF3"/>
    <w:rsid w:val="000B315B"/>
    <w:rsid w:val="000B3427"/>
    <w:rsid w:val="000B35AC"/>
    <w:rsid w:val="000B3627"/>
    <w:rsid w:val="000B36ED"/>
    <w:rsid w:val="000B3828"/>
    <w:rsid w:val="000B3E2F"/>
    <w:rsid w:val="000B3FC2"/>
    <w:rsid w:val="000B3FEB"/>
    <w:rsid w:val="000B4357"/>
    <w:rsid w:val="000B4408"/>
    <w:rsid w:val="000B457E"/>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239"/>
    <w:rsid w:val="000C197F"/>
    <w:rsid w:val="000C1E1C"/>
    <w:rsid w:val="000C2024"/>
    <w:rsid w:val="000C204F"/>
    <w:rsid w:val="000C2223"/>
    <w:rsid w:val="000C25B4"/>
    <w:rsid w:val="000C2944"/>
    <w:rsid w:val="000C2A35"/>
    <w:rsid w:val="000C2AA8"/>
    <w:rsid w:val="000C301D"/>
    <w:rsid w:val="000C3141"/>
    <w:rsid w:val="000C34CD"/>
    <w:rsid w:val="000C367C"/>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2A0"/>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C0E"/>
    <w:rsid w:val="000D1DD3"/>
    <w:rsid w:val="000D1FE3"/>
    <w:rsid w:val="000D220B"/>
    <w:rsid w:val="000D229E"/>
    <w:rsid w:val="000D2546"/>
    <w:rsid w:val="000D2838"/>
    <w:rsid w:val="000D2F21"/>
    <w:rsid w:val="000D3284"/>
    <w:rsid w:val="000D3B86"/>
    <w:rsid w:val="000D4058"/>
    <w:rsid w:val="000D4082"/>
    <w:rsid w:val="000D4093"/>
    <w:rsid w:val="000D4527"/>
    <w:rsid w:val="000D4748"/>
    <w:rsid w:val="000D49BF"/>
    <w:rsid w:val="000D4AD8"/>
    <w:rsid w:val="000D4BAA"/>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9DF"/>
    <w:rsid w:val="000E2B17"/>
    <w:rsid w:val="000E2D52"/>
    <w:rsid w:val="000E309C"/>
    <w:rsid w:val="000E31E9"/>
    <w:rsid w:val="000E32EF"/>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5B9"/>
    <w:rsid w:val="00100819"/>
    <w:rsid w:val="001013E9"/>
    <w:rsid w:val="001014B2"/>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EDB"/>
    <w:rsid w:val="00105F08"/>
    <w:rsid w:val="001066AF"/>
    <w:rsid w:val="0010670D"/>
    <w:rsid w:val="00106904"/>
    <w:rsid w:val="00106ACF"/>
    <w:rsid w:val="00106EA8"/>
    <w:rsid w:val="00106FB3"/>
    <w:rsid w:val="00107039"/>
    <w:rsid w:val="00107208"/>
    <w:rsid w:val="001075F9"/>
    <w:rsid w:val="00107882"/>
    <w:rsid w:val="00107ED7"/>
    <w:rsid w:val="00110081"/>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0D1"/>
    <w:rsid w:val="0011365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16"/>
    <w:rsid w:val="0012104A"/>
    <w:rsid w:val="00121424"/>
    <w:rsid w:val="00121AF0"/>
    <w:rsid w:val="00122145"/>
    <w:rsid w:val="00122177"/>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51F6"/>
    <w:rsid w:val="00125758"/>
    <w:rsid w:val="001257A5"/>
    <w:rsid w:val="00125930"/>
    <w:rsid w:val="00125B16"/>
    <w:rsid w:val="00125C80"/>
    <w:rsid w:val="00125F34"/>
    <w:rsid w:val="00126064"/>
    <w:rsid w:val="0012681E"/>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805"/>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AFC"/>
    <w:rsid w:val="00161E60"/>
    <w:rsid w:val="001620C3"/>
    <w:rsid w:val="00162353"/>
    <w:rsid w:val="00162354"/>
    <w:rsid w:val="001624AC"/>
    <w:rsid w:val="0016253B"/>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AF6"/>
    <w:rsid w:val="00165D3E"/>
    <w:rsid w:val="00165F5E"/>
    <w:rsid w:val="0016600D"/>
    <w:rsid w:val="0016604F"/>
    <w:rsid w:val="00166061"/>
    <w:rsid w:val="0016617C"/>
    <w:rsid w:val="00166403"/>
    <w:rsid w:val="00166419"/>
    <w:rsid w:val="00166B73"/>
    <w:rsid w:val="00167153"/>
    <w:rsid w:val="00167AC3"/>
    <w:rsid w:val="00167D4D"/>
    <w:rsid w:val="0017051F"/>
    <w:rsid w:val="00170567"/>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5AE"/>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773"/>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592"/>
    <w:rsid w:val="001A168C"/>
    <w:rsid w:val="001A1A48"/>
    <w:rsid w:val="001A203E"/>
    <w:rsid w:val="001A2364"/>
    <w:rsid w:val="001A2800"/>
    <w:rsid w:val="001A2DA0"/>
    <w:rsid w:val="001A3127"/>
    <w:rsid w:val="001A349E"/>
    <w:rsid w:val="001A3642"/>
    <w:rsid w:val="001A375E"/>
    <w:rsid w:val="001A41FA"/>
    <w:rsid w:val="001A4287"/>
    <w:rsid w:val="001A4423"/>
    <w:rsid w:val="001A4679"/>
    <w:rsid w:val="001A4833"/>
    <w:rsid w:val="001A4C16"/>
    <w:rsid w:val="001A4C4A"/>
    <w:rsid w:val="001A50B6"/>
    <w:rsid w:val="001A511C"/>
    <w:rsid w:val="001A514C"/>
    <w:rsid w:val="001A5477"/>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351"/>
    <w:rsid w:val="001B679F"/>
    <w:rsid w:val="001B67E3"/>
    <w:rsid w:val="001B69F7"/>
    <w:rsid w:val="001B6B0E"/>
    <w:rsid w:val="001B6B85"/>
    <w:rsid w:val="001B7112"/>
    <w:rsid w:val="001B7430"/>
    <w:rsid w:val="001B75CC"/>
    <w:rsid w:val="001B7794"/>
    <w:rsid w:val="001B78C6"/>
    <w:rsid w:val="001B7ADA"/>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2E7A"/>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8DD"/>
    <w:rsid w:val="001C5A0C"/>
    <w:rsid w:val="001C5A9C"/>
    <w:rsid w:val="001C5C1D"/>
    <w:rsid w:val="001C5C3C"/>
    <w:rsid w:val="001C60ED"/>
    <w:rsid w:val="001C62CC"/>
    <w:rsid w:val="001C6507"/>
    <w:rsid w:val="001C6573"/>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698"/>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A8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49"/>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5C45"/>
    <w:rsid w:val="001E5FAB"/>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25E"/>
    <w:rsid w:val="001F3328"/>
    <w:rsid w:val="001F353B"/>
    <w:rsid w:val="001F37D0"/>
    <w:rsid w:val="001F391A"/>
    <w:rsid w:val="001F39BD"/>
    <w:rsid w:val="001F3B20"/>
    <w:rsid w:val="001F3D85"/>
    <w:rsid w:val="001F44EB"/>
    <w:rsid w:val="001F48A8"/>
    <w:rsid w:val="001F492D"/>
    <w:rsid w:val="001F4C41"/>
    <w:rsid w:val="001F4D27"/>
    <w:rsid w:val="001F506D"/>
    <w:rsid w:val="001F5265"/>
    <w:rsid w:val="001F53DA"/>
    <w:rsid w:val="001F5440"/>
    <w:rsid w:val="001F54AA"/>
    <w:rsid w:val="001F54D5"/>
    <w:rsid w:val="001F5684"/>
    <w:rsid w:val="001F5C10"/>
    <w:rsid w:val="001F6113"/>
    <w:rsid w:val="001F66E0"/>
    <w:rsid w:val="001F6A3B"/>
    <w:rsid w:val="001F6C93"/>
    <w:rsid w:val="001F6CA1"/>
    <w:rsid w:val="001F7255"/>
    <w:rsid w:val="001F744E"/>
    <w:rsid w:val="001F74F3"/>
    <w:rsid w:val="001F7814"/>
    <w:rsid w:val="001F7C6D"/>
    <w:rsid w:val="001F7C9F"/>
    <w:rsid w:val="001F7E1F"/>
    <w:rsid w:val="00200193"/>
    <w:rsid w:val="00200319"/>
    <w:rsid w:val="00200674"/>
    <w:rsid w:val="002008B0"/>
    <w:rsid w:val="00200913"/>
    <w:rsid w:val="00200ECF"/>
    <w:rsid w:val="002015CB"/>
    <w:rsid w:val="00201612"/>
    <w:rsid w:val="0020183D"/>
    <w:rsid w:val="00201840"/>
    <w:rsid w:val="00201BBA"/>
    <w:rsid w:val="0020220C"/>
    <w:rsid w:val="00202669"/>
    <w:rsid w:val="00202764"/>
    <w:rsid w:val="00202AFD"/>
    <w:rsid w:val="00203A51"/>
    <w:rsid w:val="0020401C"/>
    <w:rsid w:val="002045B4"/>
    <w:rsid w:val="00204953"/>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AD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05D"/>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757"/>
    <w:rsid w:val="002258D5"/>
    <w:rsid w:val="00225AB2"/>
    <w:rsid w:val="00225E0B"/>
    <w:rsid w:val="002260AA"/>
    <w:rsid w:val="002262E4"/>
    <w:rsid w:val="00226C17"/>
    <w:rsid w:val="00226C54"/>
    <w:rsid w:val="002273F4"/>
    <w:rsid w:val="0022743E"/>
    <w:rsid w:val="00227626"/>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497"/>
    <w:rsid w:val="00232601"/>
    <w:rsid w:val="00232766"/>
    <w:rsid w:val="00232954"/>
    <w:rsid w:val="00232B54"/>
    <w:rsid w:val="00232BDE"/>
    <w:rsid w:val="00232EBA"/>
    <w:rsid w:val="0023302A"/>
    <w:rsid w:val="00233426"/>
    <w:rsid w:val="00233455"/>
    <w:rsid w:val="0023352F"/>
    <w:rsid w:val="002336A4"/>
    <w:rsid w:val="00233710"/>
    <w:rsid w:val="00233C87"/>
    <w:rsid w:val="00233E74"/>
    <w:rsid w:val="00234151"/>
    <w:rsid w:val="002341A7"/>
    <w:rsid w:val="002341B7"/>
    <w:rsid w:val="0023436F"/>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60"/>
    <w:rsid w:val="00240C7A"/>
    <w:rsid w:val="00240E81"/>
    <w:rsid w:val="0024128E"/>
    <w:rsid w:val="0024167D"/>
    <w:rsid w:val="0024198E"/>
    <w:rsid w:val="00241A03"/>
    <w:rsid w:val="00241CCF"/>
    <w:rsid w:val="00241F67"/>
    <w:rsid w:val="002423C9"/>
    <w:rsid w:val="00242576"/>
    <w:rsid w:val="002427B8"/>
    <w:rsid w:val="0024283D"/>
    <w:rsid w:val="00242CEE"/>
    <w:rsid w:val="00242D53"/>
    <w:rsid w:val="0024356A"/>
    <w:rsid w:val="0024396F"/>
    <w:rsid w:val="00243DC6"/>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199"/>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084"/>
    <w:rsid w:val="00263124"/>
    <w:rsid w:val="00263145"/>
    <w:rsid w:val="00263556"/>
    <w:rsid w:val="00263E60"/>
    <w:rsid w:val="0026404B"/>
    <w:rsid w:val="002640AE"/>
    <w:rsid w:val="002641C6"/>
    <w:rsid w:val="0026456B"/>
    <w:rsid w:val="00264838"/>
    <w:rsid w:val="00264859"/>
    <w:rsid w:val="0026492E"/>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4F5F"/>
    <w:rsid w:val="00275146"/>
    <w:rsid w:val="002751FB"/>
    <w:rsid w:val="00275F1A"/>
    <w:rsid w:val="002763C5"/>
    <w:rsid w:val="00276592"/>
    <w:rsid w:val="00276E53"/>
    <w:rsid w:val="00276EB6"/>
    <w:rsid w:val="0027705A"/>
    <w:rsid w:val="002771F8"/>
    <w:rsid w:val="002777CE"/>
    <w:rsid w:val="00280156"/>
    <w:rsid w:val="00280215"/>
    <w:rsid w:val="00280367"/>
    <w:rsid w:val="002804E4"/>
    <w:rsid w:val="00280605"/>
    <w:rsid w:val="00280E6C"/>
    <w:rsid w:val="0028115B"/>
    <w:rsid w:val="00281164"/>
    <w:rsid w:val="002814ED"/>
    <w:rsid w:val="00281784"/>
    <w:rsid w:val="0028182A"/>
    <w:rsid w:val="00281D18"/>
    <w:rsid w:val="00282044"/>
    <w:rsid w:val="00282323"/>
    <w:rsid w:val="0028268A"/>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DF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7E7"/>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703"/>
    <w:rsid w:val="002B2BE7"/>
    <w:rsid w:val="002B2C1C"/>
    <w:rsid w:val="002B2D64"/>
    <w:rsid w:val="002B2EC1"/>
    <w:rsid w:val="002B2F51"/>
    <w:rsid w:val="002B356A"/>
    <w:rsid w:val="002B39FA"/>
    <w:rsid w:val="002B3C89"/>
    <w:rsid w:val="002B400E"/>
    <w:rsid w:val="002B4097"/>
    <w:rsid w:val="002B4219"/>
    <w:rsid w:val="002B4AAD"/>
    <w:rsid w:val="002B4C15"/>
    <w:rsid w:val="002B522C"/>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3C"/>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475"/>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03"/>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0B1"/>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75B"/>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3A8"/>
    <w:rsid w:val="00310645"/>
    <w:rsid w:val="00310AAF"/>
    <w:rsid w:val="00310B9D"/>
    <w:rsid w:val="0031140C"/>
    <w:rsid w:val="00311494"/>
    <w:rsid w:val="00311776"/>
    <w:rsid w:val="00311C67"/>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4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1A0"/>
    <w:rsid w:val="003312DD"/>
    <w:rsid w:val="00331477"/>
    <w:rsid w:val="003314CA"/>
    <w:rsid w:val="00331C73"/>
    <w:rsid w:val="00331CBF"/>
    <w:rsid w:val="00331D70"/>
    <w:rsid w:val="00332332"/>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999"/>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65"/>
    <w:rsid w:val="00352A0F"/>
    <w:rsid w:val="00353392"/>
    <w:rsid w:val="00353836"/>
    <w:rsid w:val="003539CB"/>
    <w:rsid w:val="00353C7B"/>
    <w:rsid w:val="00353D87"/>
    <w:rsid w:val="00353DFF"/>
    <w:rsid w:val="003541D1"/>
    <w:rsid w:val="003542C5"/>
    <w:rsid w:val="003545A9"/>
    <w:rsid w:val="00354752"/>
    <w:rsid w:val="00354A06"/>
    <w:rsid w:val="00355180"/>
    <w:rsid w:val="00355585"/>
    <w:rsid w:val="00355865"/>
    <w:rsid w:val="0035590C"/>
    <w:rsid w:val="00355A66"/>
    <w:rsid w:val="003560F7"/>
    <w:rsid w:val="0035624A"/>
    <w:rsid w:val="00356527"/>
    <w:rsid w:val="00356EBC"/>
    <w:rsid w:val="00356FE1"/>
    <w:rsid w:val="00357143"/>
    <w:rsid w:val="00357357"/>
    <w:rsid w:val="003578F3"/>
    <w:rsid w:val="0035796F"/>
    <w:rsid w:val="00357979"/>
    <w:rsid w:val="00357D7E"/>
    <w:rsid w:val="0036001A"/>
    <w:rsid w:val="00360319"/>
    <w:rsid w:val="003605AA"/>
    <w:rsid w:val="00360A2D"/>
    <w:rsid w:val="00360BEE"/>
    <w:rsid w:val="00360D4E"/>
    <w:rsid w:val="00360DAA"/>
    <w:rsid w:val="00360FCF"/>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8DC"/>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1B2"/>
    <w:rsid w:val="0037457C"/>
    <w:rsid w:val="00374DB9"/>
    <w:rsid w:val="00374ECA"/>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0D5"/>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42A"/>
    <w:rsid w:val="003A5586"/>
    <w:rsid w:val="003A5C48"/>
    <w:rsid w:val="003A5D45"/>
    <w:rsid w:val="003A5DBF"/>
    <w:rsid w:val="003A64D6"/>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B77"/>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031"/>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3AC"/>
    <w:rsid w:val="003C64FC"/>
    <w:rsid w:val="003C66B4"/>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6"/>
    <w:rsid w:val="003D2C7B"/>
    <w:rsid w:val="003D2DCE"/>
    <w:rsid w:val="003D3208"/>
    <w:rsid w:val="003D32F8"/>
    <w:rsid w:val="003D334E"/>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553B"/>
    <w:rsid w:val="003D60D7"/>
    <w:rsid w:val="003D6512"/>
    <w:rsid w:val="003D6CBB"/>
    <w:rsid w:val="003D7C5C"/>
    <w:rsid w:val="003D7F83"/>
    <w:rsid w:val="003E009C"/>
    <w:rsid w:val="003E0691"/>
    <w:rsid w:val="003E0A0B"/>
    <w:rsid w:val="003E0D70"/>
    <w:rsid w:val="003E0E4E"/>
    <w:rsid w:val="003E1024"/>
    <w:rsid w:val="003E1126"/>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1BF"/>
    <w:rsid w:val="003E52C0"/>
    <w:rsid w:val="003E53D4"/>
    <w:rsid w:val="003E555D"/>
    <w:rsid w:val="003E5C2E"/>
    <w:rsid w:val="003E5C66"/>
    <w:rsid w:val="003E5F06"/>
    <w:rsid w:val="003E5F0F"/>
    <w:rsid w:val="003E5F86"/>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6B5"/>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62"/>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28F"/>
    <w:rsid w:val="0040075F"/>
    <w:rsid w:val="00400784"/>
    <w:rsid w:val="004008A3"/>
    <w:rsid w:val="00400D0C"/>
    <w:rsid w:val="00400E42"/>
    <w:rsid w:val="00400E8E"/>
    <w:rsid w:val="00401781"/>
    <w:rsid w:val="00401A22"/>
    <w:rsid w:val="00401B9C"/>
    <w:rsid w:val="00401BEB"/>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3B"/>
    <w:rsid w:val="004078B5"/>
    <w:rsid w:val="00407F8F"/>
    <w:rsid w:val="00407FE5"/>
    <w:rsid w:val="00410044"/>
    <w:rsid w:val="004100F0"/>
    <w:rsid w:val="00410680"/>
    <w:rsid w:val="0041072F"/>
    <w:rsid w:val="00410FD3"/>
    <w:rsid w:val="0041151D"/>
    <w:rsid w:val="004115A8"/>
    <w:rsid w:val="0041180F"/>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ED2"/>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18E7"/>
    <w:rsid w:val="00431C08"/>
    <w:rsid w:val="00431C9A"/>
    <w:rsid w:val="0043215D"/>
    <w:rsid w:val="00432732"/>
    <w:rsid w:val="004328B1"/>
    <w:rsid w:val="00432ECB"/>
    <w:rsid w:val="004331A8"/>
    <w:rsid w:val="004331EA"/>
    <w:rsid w:val="0043339D"/>
    <w:rsid w:val="00433767"/>
    <w:rsid w:val="004339BA"/>
    <w:rsid w:val="00433E6F"/>
    <w:rsid w:val="00434014"/>
    <w:rsid w:val="0043404C"/>
    <w:rsid w:val="0043460B"/>
    <w:rsid w:val="004354C4"/>
    <w:rsid w:val="004357BC"/>
    <w:rsid w:val="004360E2"/>
    <w:rsid w:val="004361DF"/>
    <w:rsid w:val="0043647D"/>
    <w:rsid w:val="00436AFC"/>
    <w:rsid w:val="00436B4B"/>
    <w:rsid w:val="00437002"/>
    <w:rsid w:val="00437060"/>
    <w:rsid w:val="00437279"/>
    <w:rsid w:val="0043728C"/>
    <w:rsid w:val="004372BE"/>
    <w:rsid w:val="00437346"/>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AA5"/>
    <w:rsid w:val="00451CD6"/>
    <w:rsid w:val="00451E4F"/>
    <w:rsid w:val="004520F8"/>
    <w:rsid w:val="004521FC"/>
    <w:rsid w:val="004526F0"/>
    <w:rsid w:val="00452A06"/>
    <w:rsid w:val="00452C01"/>
    <w:rsid w:val="00452D32"/>
    <w:rsid w:val="00452E01"/>
    <w:rsid w:val="0045309B"/>
    <w:rsid w:val="004532F0"/>
    <w:rsid w:val="00453895"/>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83"/>
    <w:rsid w:val="004613A4"/>
    <w:rsid w:val="0046196B"/>
    <w:rsid w:val="00461A18"/>
    <w:rsid w:val="00461AD0"/>
    <w:rsid w:val="00461AEC"/>
    <w:rsid w:val="00461BE1"/>
    <w:rsid w:val="00461C15"/>
    <w:rsid w:val="00461CEE"/>
    <w:rsid w:val="00461DC5"/>
    <w:rsid w:val="00461E8B"/>
    <w:rsid w:val="0046246C"/>
    <w:rsid w:val="004627EC"/>
    <w:rsid w:val="00462866"/>
    <w:rsid w:val="00462B0A"/>
    <w:rsid w:val="00462ECC"/>
    <w:rsid w:val="00462FBC"/>
    <w:rsid w:val="00463095"/>
    <w:rsid w:val="0046318D"/>
    <w:rsid w:val="004633FA"/>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6775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20"/>
    <w:rsid w:val="004904D7"/>
    <w:rsid w:val="004904F1"/>
    <w:rsid w:val="0049070E"/>
    <w:rsid w:val="00490733"/>
    <w:rsid w:val="004907C6"/>
    <w:rsid w:val="00490BBC"/>
    <w:rsid w:val="00490F72"/>
    <w:rsid w:val="00490FF0"/>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9B"/>
    <w:rsid w:val="004951FB"/>
    <w:rsid w:val="00496050"/>
    <w:rsid w:val="00496303"/>
    <w:rsid w:val="004965F6"/>
    <w:rsid w:val="004966E1"/>
    <w:rsid w:val="00496863"/>
    <w:rsid w:val="004969E1"/>
    <w:rsid w:val="00496BE2"/>
    <w:rsid w:val="00496DD2"/>
    <w:rsid w:val="00496F6A"/>
    <w:rsid w:val="00496F95"/>
    <w:rsid w:val="00497174"/>
    <w:rsid w:val="00497288"/>
    <w:rsid w:val="0049733E"/>
    <w:rsid w:val="004975BC"/>
    <w:rsid w:val="00497676"/>
    <w:rsid w:val="004977EB"/>
    <w:rsid w:val="00497DE1"/>
    <w:rsid w:val="00497FEF"/>
    <w:rsid w:val="004A0349"/>
    <w:rsid w:val="004A079B"/>
    <w:rsid w:val="004A0868"/>
    <w:rsid w:val="004A099D"/>
    <w:rsid w:val="004A09C8"/>
    <w:rsid w:val="004A09E0"/>
    <w:rsid w:val="004A0BE1"/>
    <w:rsid w:val="004A0D0A"/>
    <w:rsid w:val="004A0D68"/>
    <w:rsid w:val="004A103C"/>
    <w:rsid w:val="004A16F3"/>
    <w:rsid w:val="004A192D"/>
    <w:rsid w:val="004A19CC"/>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47"/>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1CB"/>
    <w:rsid w:val="004C0D3B"/>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60B"/>
    <w:rsid w:val="004D0C5D"/>
    <w:rsid w:val="004D0C7C"/>
    <w:rsid w:val="004D0E18"/>
    <w:rsid w:val="004D107B"/>
    <w:rsid w:val="004D11E1"/>
    <w:rsid w:val="004D140A"/>
    <w:rsid w:val="004D16E0"/>
    <w:rsid w:val="004D193E"/>
    <w:rsid w:val="004D1941"/>
    <w:rsid w:val="004D1AD2"/>
    <w:rsid w:val="004D1AFB"/>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33A"/>
    <w:rsid w:val="004D4BCF"/>
    <w:rsid w:val="004D54F9"/>
    <w:rsid w:val="004D5646"/>
    <w:rsid w:val="004D56C7"/>
    <w:rsid w:val="004D5AE3"/>
    <w:rsid w:val="004D607A"/>
    <w:rsid w:val="004D60A7"/>
    <w:rsid w:val="004D61DF"/>
    <w:rsid w:val="004D663D"/>
    <w:rsid w:val="004D6769"/>
    <w:rsid w:val="004D68A3"/>
    <w:rsid w:val="004D6EC2"/>
    <w:rsid w:val="004D722B"/>
    <w:rsid w:val="004D7409"/>
    <w:rsid w:val="004D7614"/>
    <w:rsid w:val="004D780D"/>
    <w:rsid w:val="004D7A0B"/>
    <w:rsid w:val="004D7A37"/>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470"/>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1DF"/>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3E"/>
    <w:rsid w:val="004F6DB7"/>
    <w:rsid w:val="004F6FC9"/>
    <w:rsid w:val="004F7066"/>
    <w:rsid w:val="004F7129"/>
    <w:rsid w:val="004F7357"/>
    <w:rsid w:val="004F7849"/>
    <w:rsid w:val="004F7BDC"/>
    <w:rsid w:val="004F7C5C"/>
    <w:rsid w:val="00500446"/>
    <w:rsid w:val="00500545"/>
    <w:rsid w:val="0050067C"/>
    <w:rsid w:val="005008DC"/>
    <w:rsid w:val="005009F5"/>
    <w:rsid w:val="00500E51"/>
    <w:rsid w:val="005016D5"/>
    <w:rsid w:val="0050183C"/>
    <w:rsid w:val="005018F5"/>
    <w:rsid w:val="00501B7C"/>
    <w:rsid w:val="00501E35"/>
    <w:rsid w:val="00501FD3"/>
    <w:rsid w:val="0050218C"/>
    <w:rsid w:val="0050307A"/>
    <w:rsid w:val="0050318A"/>
    <w:rsid w:val="005034C9"/>
    <w:rsid w:val="00503821"/>
    <w:rsid w:val="00504285"/>
    <w:rsid w:val="0050443B"/>
    <w:rsid w:val="00504552"/>
    <w:rsid w:val="00504EDC"/>
    <w:rsid w:val="00504EF6"/>
    <w:rsid w:val="0050522B"/>
    <w:rsid w:val="00505243"/>
    <w:rsid w:val="00505473"/>
    <w:rsid w:val="005054A4"/>
    <w:rsid w:val="005058AC"/>
    <w:rsid w:val="00505915"/>
    <w:rsid w:val="00505FFD"/>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4CE"/>
    <w:rsid w:val="005137F2"/>
    <w:rsid w:val="0051394D"/>
    <w:rsid w:val="00513A7A"/>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CC9"/>
    <w:rsid w:val="00527429"/>
    <w:rsid w:val="00527556"/>
    <w:rsid w:val="005277AD"/>
    <w:rsid w:val="00527D08"/>
    <w:rsid w:val="00527F9D"/>
    <w:rsid w:val="005301D4"/>
    <w:rsid w:val="005301DC"/>
    <w:rsid w:val="00530522"/>
    <w:rsid w:val="00530642"/>
    <w:rsid w:val="005306DA"/>
    <w:rsid w:val="00530B71"/>
    <w:rsid w:val="00531089"/>
    <w:rsid w:val="00531757"/>
    <w:rsid w:val="00531808"/>
    <w:rsid w:val="00531CEB"/>
    <w:rsid w:val="00531E45"/>
    <w:rsid w:val="005322BD"/>
    <w:rsid w:val="00532425"/>
    <w:rsid w:val="00532509"/>
    <w:rsid w:val="00532613"/>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2C4"/>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77D"/>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37E"/>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C0"/>
    <w:rsid w:val="00560A19"/>
    <w:rsid w:val="00560BCB"/>
    <w:rsid w:val="00560C96"/>
    <w:rsid w:val="00560DFD"/>
    <w:rsid w:val="00560EB6"/>
    <w:rsid w:val="00561417"/>
    <w:rsid w:val="00561DC4"/>
    <w:rsid w:val="00562193"/>
    <w:rsid w:val="0056225F"/>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67FC7"/>
    <w:rsid w:val="00570117"/>
    <w:rsid w:val="005704A0"/>
    <w:rsid w:val="005705FA"/>
    <w:rsid w:val="005707A6"/>
    <w:rsid w:val="00570A62"/>
    <w:rsid w:val="00571116"/>
    <w:rsid w:val="00571507"/>
    <w:rsid w:val="0057150E"/>
    <w:rsid w:val="00571565"/>
    <w:rsid w:val="00571AA0"/>
    <w:rsid w:val="00571CE7"/>
    <w:rsid w:val="0057221C"/>
    <w:rsid w:val="0057254F"/>
    <w:rsid w:val="005727EA"/>
    <w:rsid w:val="00572957"/>
    <w:rsid w:val="005729F1"/>
    <w:rsid w:val="005730DD"/>
    <w:rsid w:val="00573263"/>
    <w:rsid w:val="005737FC"/>
    <w:rsid w:val="00573898"/>
    <w:rsid w:val="00573AF3"/>
    <w:rsid w:val="00573F01"/>
    <w:rsid w:val="005741A5"/>
    <w:rsid w:val="005741B3"/>
    <w:rsid w:val="005742B2"/>
    <w:rsid w:val="00574523"/>
    <w:rsid w:val="0057467D"/>
    <w:rsid w:val="005746C3"/>
    <w:rsid w:val="00574CA3"/>
    <w:rsid w:val="00574D64"/>
    <w:rsid w:val="00574E5A"/>
    <w:rsid w:val="00574F21"/>
    <w:rsid w:val="0057505B"/>
    <w:rsid w:val="005751BA"/>
    <w:rsid w:val="005758F8"/>
    <w:rsid w:val="005759EF"/>
    <w:rsid w:val="00576052"/>
    <w:rsid w:val="00576214"/>
    <w:rsid w:val="005763EE"/>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E41"/>
    <w:rsid w:val="00581F03"/>
    <w:rsid w:val="00581F6B"/>
    <w:rsid w:val="00582008"/>
    <w:rsid w:val="005822AC"/>
    <w:rsid w:val="005822E9"/>
    <w:rsid w:val="00582B12"/>
    <w:rsid w:val="00583A19"/>
    <w:rsid w:val="00583A3C"/>
    <w:rsid w:val="00583A61"/>
    <w:rsid w:val="00583FDD"/>
    <w:rsid w:val="005841B3"/>
    <w:rsid w:val="005841CC"/>
    <w:rsid w:val="005842C4"/>
    <w:rsid w:val="0058457F"/>
    <w:rsid w:val="0058463E"/>
    <w:rsid w:val="0058470B"/>
    <w:rsid w:val="005849C3"/>
    <w:rsid w:val="00584B65"/>
    <w:rsid w:val="00584D66"/>
    <w:rsid w:val="00584D84"/>
    <w:rsid w:val="00584ECE"/>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FF3"/>
    <w:rsid w:val="005940AC"/>
    <w:rsid w:val="00594251"/>
    <w:rsid w:val="005942E6"/>
    <w:rsid w:val="005942FA"/>
    <w:rsid w:val="00594863"/>
    <w:rsid w:val="005948D4"/>
    <w:rsid w:val="00594BF9"/>
    <w:rsid w:val="00594EC2"/>
    <w:rsid w:val="00594FCC"/>
    <w:rsid w:val="00595456"/>
    <w:rsid w:val="00595722"/>
    <w:rsid w:val="005957E9"/>
    <w:rsid w:val="00595B47"/>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80"/>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11"/>
    <w:rsid w:val="005A3A45"/>
    <w:rsid w:val="005A3CF2"/>
    <w:rsid w:val="005A3E31"/>
    <w:rsid w:val="005A409A"/>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38D"/>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597"/>
    <w:rsid w:val="005B79BA"/>
    <w:rsid w:val="005B7A93"/>
    <w:rsid w:val="005B7D6E"/>
    <w:rsid w:val="005C0082"/>
    <w:rsid w:val="005C01AF"/>
    <w:rsid w:val="005C020C"/>
    <w:rsid w:val="005C0962"/>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879"/>
    <w:rsid w:val="005D3A0F"/>
    <w:rsid w:val="005D3E1C"/>
    <w:rsid w:val="005D3F72"/>
    <w:rsid w:val="005D41C1"/>
    <w:rsid w:val="005D4259"/>
    <w:rsid w:val="005D437E"/>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CF8"/>
    <w:rsid w:val="005E1FF0"/>
    <w:rsid w:val="005E207D"/>
    <w:rsid w:val="005E2579"/>
    <w:rsid w:val="005E2582"/>
    <w:rsid w:val="005E2AF4"/>
    <w:rsid w:val="005E2BEB"/>
    <w:rsid w:val="005E2FC9"/>
    <w:rsid w:val="005E2FDE"/>
    <w:rsid w:val="005E3145"/>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4C"/>
    <w:rsid w:val="005E78C9"/>
    <w:rsid w:val="005E7ADE"/>
    <w:rsid w:val="005E7B69"/>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373"/>
    <w:rsid w:val="005F34B9"/>
    <w:rsid w:val="005F35A7"/>
    <w:rsid w:val="005F3685"/>
    <w:rsid w:val="005F3818"/>
    <w:rsid w:val="005F4097"/>
    <w:rsid w:val="005F44D4"/>
    <w:rsid w:val="005F49C5"/>
    <w:rsid w:val="005F4B72"/>
    <w:rsid w:val="005F5175"/>
    <w:rsid w:val="005F5257"/>
    <w:rsid w:val="005F54E2"/>
    <w:rsid w:val="005F5503"/>
    <w:rsid w:val="005F5666"/>
    <w:rsid w:val="005F5761"/>
    <w:rsid w:val="005F5B6D"/>
    <w:rsid w:val="005F61D8"/>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0C25"/>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A23"/>
    <w:rsid w:val="00604FC2"/>
    <w:rsid w:val="006051C9"/>
    <w:rsid w:val="006055D4"/>
    <w:rsid w:val="0060578B"/>
    <w:rsid w:val="006057B9"/>
    <w:rsid w:val="00605C37"/>
    <w:rsid w:val="00605EAB"/>
    <w:rsid w:val="00605FD1"/>
    <w:rsid w:val="00606426"/>
    <w:rsid w:val="00606718"/>
    <w:rsid w:val="00606740"/>
    <w:rsid w:val="006069B7"/>
    <w:rsid w:val="00607237"/>
    <w:rsid w:val="0060764A"/>
    <w:rsid w:val="0060778B"/>
    <w:rsid w:val="00607AF4"/>
    <w:rsid w:val="00607FD9"/>
    <w:rsid w:val="00610260"/>
    <w:rsid w:val="0061027F"/>
    <w:rsid w:val="006105DC"/>
    <w:rsid w:val="00610D14"/>
    <w:rsid w:val="006113FE"/>
    <w:rsid w:val="006126FF"/>
    <w:rsid w:val="0061275E"/>
    <w:rsid w:val="0061276A"/>
    <w:rsid w:val="00612D15"/>
    <w:rsid w:val="0061309B"/>
    <w:rsid w:val="00613110"/>
    <w:rsid w:val="0061362A"/>
    <w:rsid w:val="006137F2"/>
    <w:rsid w:val="00613FC4"/>
    <w:rsid w:val="00614259"/>
    <w:rsid w:val="0061444B"/>
    <w:rsid w:val="0061461B"/>
    <w:rsid w:val="00614A05"/>
    <w:rsid w:val="006151C4"/>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A2C"/>
    <w:rsid w:val="00622B31"/>
    <w:rsid w:val="006233C3"/>
    <w:rsid w:val="00623B03"/>
    <w:rsid w:val="00623C45"/>
    <w:rsid w:val="00623CA2"/>
    <w:rsid w:val="00623CD4"/>
    <w:rsid w:val="00623E09"/>
    <w:rsid w:val="00624266"/>
    <w:rsid w:val="006244DB"/>
    <w:rsid w:val="006246E2"/>
    <w:rsid w:val="0062495D"/>
    <w:rsid w:val="00624D8D"/>
    <w:rsid w:val="00624F5B"/>
    <w:rsid w:val="00624F61"/>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863"/>
    <w:rsid w:val="00633ACC"/>
    <w:rsid w:val="00633F38"/>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8D8"/>
    <w:rsid w:val="0064193B"/>
    <w:rsid w:val="00641A93"/>
    <w:rsid w:val="00642166"/>
    <w:rsid w:val="006423E5"/>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34F"/>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7BE"/>
    <w:rsid w:val="00654139"/>
    <w:rsid w:val="00654538"/>
    <w:rsid w:val="00654647"/>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1F7E"/>
    <w:rsid w:val="00662013"/>
    <w:rsid w:val="0066219C"/>
    <w:rsid w:val="00662757"/>
    <w:rsid w:val="0066281C"/>
    <w:rsid w:val="00662957"/>
    <w:rsid w:val="00662B35"/>
    <w:rsid w:val="00662CED"/>
    <w:rsid w:val="00663337"/>
    <w:rsid w:val="0066357F"/>
    <w:rsid w:val="00663628"/>
    <w:rsid w:val="00663673"/>
    <w:rsid w:val="006639DE"/>
    <w:rsid w:val="00663B36"/>
    <w:rsid w:val="00663BC6"/>
    <w:rsid w:val="00663E93"/>
    <w:rsid w:val="00664074"/>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668"/>
    <w:rsid w:val="006717C6"/>
    <w:rsid w:val="00671ABA"/>
    <w:rsid w:val="00671D1E"/>
    <w:rsid w:val="0067231C"/>
    <w:rsid w:val="00672BD8"/>
    <w:rsid w:val="00672FF3"/>
    <w:rsid w:val="006730AB"/>
    <w:rsid w:val="00673540"/>
    <w:rsid w:val="00673872"/>
    <w:rsid w:val="006739CC"/>
    <w:rsid w:val="00673B27"/>
    <w:rsid w:val="00673EC3"/>
    <w:rsid w:val="00673F75"/>
    <w:rsid w:val="00674537"/>
    <w:rsid w:val="0067489C"/>
    <w:rsid w:val="00674A05"/>
    <w:rsid w:val="006755BF"/>
    <w:rsid w:val="00675636"/>
    <w:rsid w:val="00675798"/>
    <w:rsid w:val="00675AAE"/>
    <w:rsid w:val="006763E9"/>
    <w:rsid w:val="006765D8"/>
    <w:rsid w:val="00676797"/>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54"/>
    <w:rsid w:val="00695CB5"/>
    <w:rsid w:val="00695CFB"/>
    <w:rsid w:val="00695FB3"/>
    <w:rsid w:val="00695FEF"/>
    <w:rsid w:val="006960A8"/>
    <w:rsid w:val="006961F5"/>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743"/>
    <w:rsid w:val="006A4816"/>
    <w:rsid w:val="006A4A65"/>
    <w:rsid w:val="006A4BB6"/>
    <w:rsid w:val="006A4DE9"/>
    <w:rsid w:val="006A4EA4"/>
    <w:rsid w:val="006A5337"/>
    <w:rsid w:val="006A5349"/>
    <w:rsid w:val="006A56BD"/>
    <w:rsid w:val="006A56C1"/>
    <w:rsid w:val="006A572C"/>
    <w:rsid w:val="006A5732"/>
    <w:rsid w:val="006A574D"/>
    <w:rsid w:val="006A5E2A"/>
    <w:rsid w:val="006A601C"/>
    <w:rsid w:val="006A62BC"/>
    <w:rsid w:val="006A65AD"/>
    <w:rsid w:val="006A6B41"/>
    <w:rsid w:val="006A6CA7"/>
    <w:rsid w:val="006A6EB8"/>
    <w:rsid w:val="006A6FFE"/>
    <w:rsid w:val="006A709C"/>
    <w:rsid w:val="006A724C"/>
    <w:rsid w:val="006A7658"/>
    <w:rsid w:val="006A780B"/>
    <w:rsid w:val="006A7C0C"/>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2C7"/>
    <w:rsid w:val="006B37E1"/>
    <w:rsid w:val="006B386B"/>
    <w:rsid w:val="006B3E2C"/>
    <w:rsid w:val="006B3FD1"/>
    <w:rsid w:val="006B42FA"/>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B93"/>
    <w:rsid w:val="006B6E11"/>
    <w:rsid w:val="006B730B"/>
    <w:rsid w:val="006B7ADC"/>
    <w:rsid w:val="006B7C95"/>
    <w:rsid w:val="006C02E4"/>
    <w:rsid w:val="006C0897"/>
    <w:rsid w:val="006C09E8"/>
    <w:rsid w:val="006C0B93"/>
    <w:rsid w:val="006C0C08"/>
    <w:rsid w:val="006C0C70"/>
    <w:rsid w:val="006C0FA9"/>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6A"/>
    <w:rsid w:val="006C6AFA"/>
    <w:rsid w:val="006C6B47"/>
    <w:rsid w:val="006C6EFD"/>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044"/>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5A5"/>
    <w:rsid w:val="006E361C"/>
    <w:rsid w:val="006E36C0"/>
    <w:rsid w:val="006E3B4E"/>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E2"/>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6CD"/>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2F28"/>
    <w:rsid w:val="006F31E8"/>
    <w:rsid w:val="006F32F8"/>
    <w:rsid w:val="006F3333"/>
    <w:rsid w:val="006F3729"/>
    <w:rsid w:val="006F378A"/>
    <w:rsid w:val="006F392C"/>
    <w:rsid w:val="006F3B12"/>
    <w:rsid w:val="006F3CC5"/>
    <w:rsid w:val="006F43EE"/>
    <w:rsid w:val="006F453B"/>
    <w:rsid w:val="006F4542"/>
    <w:rsid w:val="006F4582"/>
    <w:rsid w:val="006F48F9"/>
    <w:rsid w:val="006F4C8F"/>
    <w:rsid w:val="006F5488"/>
    <w:rsid w:val="006F54D2"/>
    <w:rsid w:val="006F5866"/>
    <w:rsid w:val="006F5C5F"/>
    <w:rsid w:val="006F5CF5"/>
    <w:rsid w:val="006F5DA1"/>
    <w:rsid w:val="006F6060"/>
    <w:rsid w:val="006F6073"/>
    <w:rsid w:val="006F61B7"/>
    <w:rsid w:val="006F6548"/>
    <w:rsid w:val="006F6610"/>
    <w:rsid w:val="006F6618"/>
    <w:rsid w:val="006F661D"/>
    <w:rsid w:val="006F6844"/>
    <w:rsid w:val="006F68ED"/>
    <w:rsid w:val="006F69D7"/>
    <w:rsid w:val="006F6FD3"/>
    <w:rsid w:val="006F7020"/>
    <w:rsid w:val="006F742E"/>
    <w:rsid w:val="006F75AC"/>
    <w:rsid w:val="006F774F"/>
    <w:rsid w:val="006F7889"/>
    <w:rsid w:val="006F78A2"/>
    <w:rsid w:val="006F7A88"/>
    <w:rsid w:val="006F7ABA"/>
    <w:rsid w:val="006F7B74"/>
    <w:rsid w:val="006F7DC7"/>
    <w:rsid w:val="006F7DD0"/>
    <w:rsid w:val="00700135"/>
    <w:rsid w:val="007001BC"/>
    <w:rsid w:val="0070038B"/>
    <w:rsid w:val="00700C64"/>
    <w:rsid w:val="0070106C"/>
    <w:rsid w:val="007014BE"/>
    <w:rsid w:val="007018B7"/>
    <w:rsid w:val="007018E3"/>
    <w:rsid w:val="00701E29"/>
    <w:rsid w:val="00702772"/>
    <w:rsid w:val="00702C9F"/>
    <w:rsid w:val="00702DE6"/>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07DE0"/>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56D"/>
    <w:rsid w:val="007125B1"/>
    <w:rsid w:val="00712724"/>
    <w:rsid w:val="007127F4"/>
    <w:rsid w:val="00712BFC"/>
    <w:rsid w:val="00712D9B"/>
    <w:rsid w:val="00712FB2"/>
    <w:rsid w:val="00713310"/>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108"/>
    <w:rsid w:val="007175F9"/>
    <w:rsid w:val="00717789"/>
    <w:rsid w:val="00717D37"/>
    <w:rsid w:val="00717EFE"/>
    <w:rsid w:val="007200E0"/>
    <w:rsid w:val="007201D1"/>
    <w:rsid w:val="007208C9"/>
    <w:rsid w:val="00720FF2"/>
    <w:rsid w:val="00721223"/>
    <w:rsid w:val="00721225"/>
    <w:rsid w:val="00721595"/>
    <w:rsid w:val="007219A6"/>
    <w:rsid w:val="00721AB3"/>
    <w:rsid w:val="00721ACE"/>
    <w:rsid w:val="00721CBE"/>
    <w:rsid w:val="00721EAA"/>
    <w:rsid w:val="00722010"/>
    <w:rsid w:val="00722018"/>
    <w:rsid w:val="00722053"/>
    <w:rsid w:val="00722086"/>
    <w:rsid w:val="00722167"/>
    <w:rsid w:val="00722477"/>
    <w:rsid w:val="0072276B"/>
    <w:rsid w:val="00722A7D"/>
    <w:rsid w:val="00722DE7"/>
    <w:rsid w:val="0072325F"/>
    <w:rsid w:val="0072339A"/>
    <w:rsid w:val="00723FB5"/>
    <w:rsid w:val="00723FD4"/>
    <w:rsid w:val="007248E2"/>
    <w:rsid w:val="00724EDE"/>
    <w:rsid w:val="0072509A"/>
    <w:rsid w:val="007252F6"/>
    <w:rsid w:val="00725E72"/>
    <w:rsid w:val="00726048"/>
    <w:rsid w:val="00726172"/>
    <w:rsid w:val="0072625A"/>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AA"/>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07C3"/>
    <w:rsid w:val="00761925"/>
    <w:rsid w:val="00761BC8"/>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7D"/>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4E4E"/>
    <w:rsid w:val="007751C9"/>
    <w:rsid w:val="007756A0"/>
    <w:rsid w:val="00775865"/>
    <w:rsid w:val="00775B26"/>
    <w:rsid w:val="00775CC3"/>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83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0B1"/>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76"/>
    <w:rsid w:val="007940CE"/>
    <w:rsid w:val="0079423C"/>
    <w:rsid w:val="007946BA"/>
    <w:rsid w:val="007947B2"/>
    <w:rsid w:val="00794C14"/>
    <w:rsid w:val="00794CB0"/>
    <w:rsid w:val="00794D03"/>
    <w:rsid w:val="0079532A"/>
    <w:rsid w:val="0079547C"/>
    <w:rsid w:val="00795AB8"/>
    <w:rsid w:val="00795BB7"/>
    <w:rsid w:val="00795D07"/>
    <w:rsid w:val="007960D3"/>
    <w:rsid w:val="00796462"/>
    <w:rsid w:val="0079671E"/>
    <w:rsid w:val="00796B64"/>
    <w:rsid w:val="00796CD4"/>
    <w:rsid w:val="00797570"/>
    <w:rsid w:val="00797AF9"/>
    <w:rsid w:val="00797BC9"/>
    <w:rsid w:val="00797EC1"/>
    <w:rsid w:val="007A00E6"/>
    <w:rsid w:val="007A0172"/>
    <w:rsid w:val="007A027F"/>
    <w:rsid w:val="007A0313"/>
    <w:rsid w:val="007A04C6"/>
    <w:rsid w:val="007A073D"/>
    <w:rsid w:val="007A0B2C"/>
    <w:rsid w:val="007A0EFD"/>
    <w:rsid w:val="007A1051"/>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9DE"/>
    <w:rsid w:val="007A3B04"/>
    <w:rsid w:val="007A3D3E"/>
    <w:rsid w:val="007A43AF"/>
    <w:rsid w:val="007A45EC"/>
    <w:rsid w:val="007A45FE"/>
    <w:rsid w:val="007A46EE"/>
    <w:rsid w:val="007A4ADF"/>
    <w:rsid w:val="007A5138"/>
    <w:rsid w:val="007A5C49"/>
    <w:rsid w:val="007A5F95"/>
    <w:rsid w:val="007A635B"/>
    <w:rsid w:val="007A67A4"/>
    <w:rsid w:val="007A67D6"/>
    <w:rsid w:val="007A68E1"/>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DB"/>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0F3C"/>
    <w:rsid w:val="007D12D0"/>
    <w:rsid w:val="007D1388"/>
    <w:rsid w:val="007D13B9"/>
    <w:rsid w:val="007D142B"/>
    <w:rsid w:val="007D187F"/>
    <w:rsid w:val="007D18FD"/>
    <w:rsid w:val="007D1AD7"/>
    <w:rsid w:val="007D1EA3"/>
    <w:rsid w:val="007D2920"/>
    <w:rsid w:val="007D2A8D"/>
    <w:rsid w:val="007D2C58"/>
    <w:rsid w:val="007D2D85"/>
    <w:rsid w:val="007D2E4F"/>
    <w:rsid w:val="007D2F98"/>
    <w:rsid w:val="007D313A"/>
    <w:rsid w:val="007D31EB"/>
    <w:rsid w:val="007D3ACB"/>
    <w:rsid w:val="007D3DDB"/>
    <w:rsid w:val="007D3F1E"/>
    <w:rsid w:val="007D408C"/>
    <w:rsid w:val="007D49D7"/>
    <w:rsid w:val="007D4AD7"/>
    <w:rsid w:val="007D4F6B"/>
    <w:rsid w:val="007D4FD6"/>
    <w:rsid w:val="007D5056"/>
    <w:rsid w:val="007D5111"/>
    <w:rsid w:val="007D51E5"/>
    <w:rsid w:val="007D5639"/>
    <w:rsid w:val="007D5814"/>
    <w:rsid w:val="007D59A1"/>
    <w:rsid w:val="007D5BB5"/>
    <w:rsid w:val="007D5E63"/>
    <w:rsid w:val="007D610B"/>
    <w:rsid w:val="007D62A6"/>
    <w:rsid w:val="007D6804"/>
    <w:rsid w:val="007D6990"/>
    <w:rsid w:val="007D75B4"/>
    <w:rsid w:val="007D7937"/>
    <w:rsid w:val="007D7D45"/>
    <w:rsid w:val="007D7DE6"/>
    <w:rsid w:val="007D7EF4"/>
    <w:rsid w:val="007E0163"/>
    <w:rsid w:val="007E02F4"/>
    <w:rsid w:val="007E038C"/>
    <w:rsid w:val="007E03DE"/>
    <w:rsid w:val="007E09DC"/>
    <w:rsid w:val="007E0D6F"/>
    <w:rsid w:val="007E0F19"/>
    <w:rsid w:val="007E0FF0"/>
    <w:rsid w:val="007E105C"/>
    <w:rsid w:val="007E11EF"/>
    <w:rsid w:val="007E161D"/>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1A9"/>
    <w:rsid w:val="007E6587"/>
    <w:rsid w:val="007E6716"/>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C93"/>
    <w:rsid w:val="007F1D7B"/>
    <w:rsid w:val="007F23FB"/>
    <w:rsid w:val="007F2544"/>
    <w:rsid w:val="007F278C"/>
    <w:rsid w:val="007F287A"/>
    <w:rsid w:val="007F2EED"/>
    <w:rsid w:val="007F33B4"/>
    <w:rsid w:val="007F340B"/>
    <w:rsid w:val="007F3887"/>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ABA"/>
    <w:rsid w:val="00802B2D"/>
    <w:rsid w:val="008034C4"/>
    <w:rsid w:val="0080355A"/>
    <w:rsid w:val="0080355B"/>
    <w:rsid w:val="008035C5"/>
    <w:rsid w:val="00803709"/>
    <w:rsid w:val="00803BBC"/>
    <w:rsid w:val="00803C05"/>
    <w:rsid w:val="00803D34"/>
    <w:rsid w:val="00804010"/>
    <w:rsid w:val="00804129"/>
    <w:rsid w:val="00804155"/>
    <w:rsid w:val="00804189"/>
    <w:rsid w:val="0080428F"/>
    <w:rsid w:val="00804509"/>
    <w:rsid w:val="00804616"/>
    <w:rsid w:val="008046E1"/>
    <w:rsid w:val="008047C6"/>
    <w:rsid w:val="00804A1D"/>
    <w:rsid w:val="00804A3E"/>
    <w:rsid w:val="008053FC"/>
    <w:rsid w:val="0080599D"/>
    <w:rsid w:val="00805A0B"/>
    <w:rsid w:val="00805BA2"/>
    <w:rsid w:val="00805D1D"/>
    <w:rsid w:val="00805DAC"/>
    <w:rsid w:val="0080690D"/>
    <w:rsid w:val="0080703D"/>
    <w:rsid w:val="0080719F"/>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84B"/>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4E3C"/>
    <w:rsid w:val="0082500D"/>
    <w:rsid w:val="008258C7"/>
    <w:rsid w:val="00825A44"/>
    <w:rsid w:val="00825A91"/>
    <w:rsid w:val="00825AF6"/>
    <w:rsid w:val="00825D5B"/>
    <w:rsid w:val="00825FE6"/>
    <w:rsid w:val="00826443"/>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31"/>
    <w:rsid w:val="00832B6D"/>
    <w:rsid w:val="0083306F"/>
    <w:rsid w:val="008336AC"/>
    <w:rsid w:val="008336B5"/>
    <w:rsid w:val="0083370B"/>
    <w:rsid w:val="00833AE5"/>
    <w:rsid w:val="00833CA3"/>
    <w:rsid w:val="008343B6"/>
    <w:rsid w:val="0083449D"/>
    <w:rsid w:val="008345ED"/>
    <w:rsid w:val="00834ADE"/>
    <w:rsid w:val="00834FF2"/>
    <w:rsid w:val="00835130"/>
    <w:rsid w:val="008352C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613"/>
    <w:rsid w:val="00840770"/>
    <w:rsid w:val="0084080F"/>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45"/>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0FB"/>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57E1A"/>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3E2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A42"/>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3EE3"/>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CF2"/>
    <w:rsid w:val="00890D0D"/>
    <w:rsid w:val="00890F57"/>
    <w:rsid w:val="00891268"/>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84"/>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5E"/>
    <w:rsid w:val="008977B8"/>
    <w:rsid w:val="00897AB7"/>
    <w:rsid w:val="00897C7F"/>
    <w:rsid w:val="00897E96"/>
    <w:rsid w:val="008A016D"/>
    <w:rsid w:val="008A020E"/>
    <w:rsid w:val="008A0419"/>
    <w:rsid w:val="008A070A"/>
    <w:rsid w:val="008A0B8C"/>
    <w:rsid w:val="008A0E61"/>
    <w:rsid w:val="008A111B"/>
    <w:rsid w:val="008A11B6"/>
    <w:rsid w:val="008A1456"/>
    <w:rsid w:val="008A16D8"/>
    <w:rsid w:val="008A1A5F"/>
    <w:rsid w:val="008A1E38"/>
    <w:rsid w:val="008A20AF"/>
    <w:rsid w:val="008A2198"/>
    <w:rsid w:val="008A22D5"/>
    <w:rsid w:val="008A257F"/>
    <w:rsid w:val="008A2D39"/>
    <w:rsid w:val="008A2D98"/>
    <w:rsid w:val="008A2E6C"/>
    <w:rsid w:val="008A2FA3"/>
    <w:rsid w:val="008A3352"/>
    <w:rsid w:val="008A3674"/>
    <w:rsid w:val="008A3683"/>
    <w:rsid w:val="008A3AB5"/>
    <w:rsid w:val="008A3CF8"/>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4FF"/>
    <w:rsid w:val="008B05D0"/>
    <w:rsid w:val="008B066E"/>
    <w:rsid w:val="008B0E8C"/>
    <w:rsid w:val="008B1213"/>
    <w:rsid w:val="008B14B2"/>
    <w:rsid w:val="008B199C"/>
    <w:rsid w:val="008B1E8B"/>
    <w:rsid w:val="008B222E"/>
    <w:rsid w:val="008B234F"/>
    <w:rsid w:val="008B2445"/>
    <w:rsid w:val="008B25FC"/>
    <w:rsid w:val="008B26CE"/>
    <w:rsid w:val="008B2711"/>
    <w:rsid w:val="008B2D34"/>
    <w:rsid w:val="008B307D"/>
    <w:rsid w:val="008B3550"/>
    <w:rsid w:val="008B3A2E"/>
    <w:rsid w:val="008B3CCD"/>
    <w:rsid w:val="008B3F89"/>
    <w:rsid w:val="008B42BE"/>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42A"/>
    <w:rsid w:val="008C1533"/>
    <w:rsid w:val="008C188F"/>
    <w:rsid w:val="008C1EA3"/>
    <w:rsid w:val="008C2205"/>
    <w:rsid w:val="008C2300"/>
    <w:rsid w:val="008C2595"/>
    <w:rsid w:val="008C2779"/>
    <w:rsid w:val="008C27E2"/>
    <w:rsid w:val="008C288C"/>
    <w:rsid w:val="008C2970"/>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2"/>
    <w:rsid w:val="008D202E"/>
    <w:rsid w:val="008D2295"/>
    <w:rsid w:val="008D231B"/>
    <w:rsid w:val="008D2422"/>
    <w:rsid w:val="008D2738"/>
    <w:rsid w:val="008D29F0"/>
    <w:rsid w:val="008D2C15"/>
    <w:rsid w:val="008D2E0B"/>
    <w:rsid w:val="008D32C3"/>
    <w:rsid w:val="008D34CB"/>
    <w:rsid w:val="008D3C56"/>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789"/>
    <w:rsid w:val="008E0911"/>
    <w:rsid w:val="008E0A19"/>
    <w:rsid w:val="008E0CFD"/>
    <w:rsid w:val="008E0FCE"/>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EBA"/>
    <w:rsid w:val="008F24D2"/>
    <w:rsid w:val="008F26B5"/>
    <w:rsid w:val="008F2763"/>
    <w:rsid w:val="008F27A0"/>
    <w:rsid w:val="008F29C1"/>
    <w:rsid w:val="008F2A3A"/>
    <w:rsid w:val="008F2CA7"/>
    <w:rsid w:val="008F2D38"/>
    <w:rsid w:val="008F30C2"/>
    <w:rsid w:val="008F32A4"/>
    <w:rsid w:val="008F3C58"/>
    <w:rsid w:val="008F4172"/>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03A"/>
    <w:rsid w:val="008F72BC"/>
    <w:rsid w:val="008F7F46"/>
    <w:rsid w:val="0090048F"/>
    <w:rsid w:val="009006F3"/>
    <w:rsid w:val="009009A1"/>
    <w:rsid w:val="00900E08"/>
    <w:rsid w:val="00901135"/>
    <w:rsid w:val="009017E0"/>
    <w:rsid w:val="00901823"/>
    <w:rsid w:val="0090190B"/>
    <w:rsid w:val="00901AFF"/>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3F48"/>
    <w:rsid w:val="0090408A"/>
    <w:rsid w:val="009044AA"/>
    <w:rsid w:val="009044D4"/>
    <w:rsid w:val="00904918"/>
    <w:rsid w:val="0090498B"/>
    <w:rsid w:val="00904CD6"/>
    <w:rsid w:val="00904E0C"/>
    <w:rsid w:val="00904F74"/>
    <w:rsid w:val="0090539D"/>
    <w:rsid w:val="00905503"/>
    <w:rsid w:val="00905768"/>
    <w:rsid w:val="009057BA"/>
    <w:rsid w:val="00905D11"/>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88A"/>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6C9"/>
    <w:rsid w:val="00916BB1"/>
    <w:rsid w:val="00916C84"/>
    <w:rsid w:val="00916F0A"/>
    <w:rsid w:val="00916F77"/>
    <w:rsid w:val="00917165"/>
    <w:rsid w:val="00917696"/>
    <w:rsid w:val="00917B4E"/>
    <w:rsid w:val="00917D13"/>
    <w:rsid w:val="009202A5"/>
    <w:rsid w:val="0092038B"/>
    <w:rsid w:val="0092041C"/>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730"/>
    <w:rsid w:val="00925E44"/>
    <w:rsid w:val="00926205"/>
    <w:rsid w:val="0092637A"/>
    <w:rsid w:val="00926401"/>
    <w:rsid w:val="00926955"/>
    <w:rsid w:val="00926DF5"/>
    <w:rsid w:val="00926E21"/>
    <w:rsid w:val="0092739F"/>
    <w:rsid w:val="0092759D"/>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27E"/>
    <w:rsid w:val="00936546"/>
    <w:rsid w:val="00936919"/>
    <w:rsid w:val="00936B69"/>
    <w:rsid w:val="00936DF7"/>
    <w:rsid w:val="00936EB1"/>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76A"/>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8C"/>
    <w:rsid w:val="00952F9A"/>
    <w:rsid w:val="009531C8"/>
    <w:rsid w:val="009535A5"/>
    <w:rsid w:val="009538F2"/>
    <w:rsid w:val="00953A1A"/>
    <w:rsid w:val="00953AE7"/>
    <w:rsid w:val="00953BC8"/>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A7"/>
    <w:rsid w:val="009577F7"/>
    <w:rsid w:val="0095796F"/>
    <w:rsid w:val="00957CF5"/>
    <w:rsid w:val="009605CB"/>
    <w:rsid w:val="0096089A"/>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48"/>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08E"/>
    <w:rsid w:val="00975855"/>
    <w:rsid w:val="00975E5C"/>
    <w:rsid w:val="00976175"/>
    <w:rsid w:val="00976266"/>
    <w:rsid w:val="00976911"/>
    <w:rsid w:val="00976BB0"/>
    <w:rsid w:val="00976E38"/>
    <w:rsid w:val="00976E87"/>
    <w:rsid w:val="00976E95"/>
    <w:rsid w:val="00976EFD"/>
    <w:rsid w:val="009775ED"/>
    <w:rsid w:val="009777F8"/>
    <w:rsid w:val="00977848"/>
    <w:rsid w:val="009779EE"/>
    <w:rsid w:val="00977A42"/>
    <w:rsid w:val="00977AD6"/>
    <w:rsid w:val="00977BC2"/>
    <w:rsid w:val="00977BED"/>
    <w:rsid w:val="00980521"/>
    <w:rsid w:val="00980523"/>
    <w:rsid w:val="009807D5"/>
    <w:rsid w:val="009808D1"/>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BE1"/>
    <w:rsid w:val="00982D62"/>
    <w:rsid w:val="00983842"/>
    <w:rsid w:val="0098391B"/>
    <w:rsid w:val="00983DBA"/>
    <w:rsid w:val="00984B9D"/>
    <w:rsid w:val="00984D2D"/>
    <w:rsid w:val="00984EAA"/>
    <w:rsid w:val="0098544A"/>
    <w:rsid w:val="00985492"/>
    <w:rsid w:val="0098550C"/>
    <w:rsid w:val="009857CA"/>
    <w:rsid w:val="00985EB2"/>
    <w:rsid w:val="0098605E"/>
    <w:rsid w:val="00986064"/>
    <w:rsid w:val="00986519"/>
    <w:rsid w:val="00986727"/>
    <w:rsid w:val="009868BE"/>
    <w:rsid w:val="009869EB"/>
    <w:rsid w:val="00986A3F"/>
    <w:rsid w:val="00986C69"/>
    <w:rsid w:val="00986E79"/>
    <w:rsid w:val="00986FF7"/>
    <w:rsid w:val="00987220"/>
    <w:rsid w:val="009877D2"/>
    <w:rsid w:val="00987EBA"/>
    <w:rsid w:val="00990033"/>
    <w:rsid w:val="0099020E"/>
    <w:rsid w:val="0099039B"/>
    <w:rsid w:val="009904C6"/>
    <w:rsid w:val="00990659"/>
    <w:rsid w:val="009908EA"/>
    <w:rsid w:val="00991196"/>
    <w:rsid w:val="00991503"/>
    <w:rsid w:val="0099157F"/>
    <w:rsid w:val="0099160E"/>
    <w:rsid w:val="009923F0"/>
    <w:rsid w:val="00992906"/>
    <w:rsid w:val="00992AE6"/>
    <w:rsid w:val="00992FE5"/>
    <w:rsid w:val="0099314A"/>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5C"/>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4D1"/>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4A5"/>
    <w:rsid w:val="009C7EBB"/>
    <w:rsid w:val="009C7F0A"/>
    <w:rsid w:val="009D0011"/>
    <w:rsid w:val="009D006A"/>
    <w:rsid w:val="009D01F6"/>
    <w:rsid w:val="009D035D"/>
    <w:rsid w:val="009D046A"/>
    <w:rsid w:val="009D0855"/>
    <w:rsid w:val="009D0BE4"/>
    <w:rsid w:val="009D0FF2"/>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352"/>
    <w:rsid w:val="009E66E9"/>
    <w:rsid w:val="009E6763"/>
    <w:rsid w:val="009E6EA1"/>
    <w:rsid w:val="009E74AE"/>
    <w:rsid w:val="009E773E"/>
    <w:rsid w:val="009E7886"/>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20"/>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35"/>
    <w:rsid w:val="00A00ECC"/>
    <w:rsid w:val="00A0109E"/>
    <w:rsid w:val="00A013EB"/>
    <w:rsid w:val="00A01592"/>
    <w:rsid w:val="00A01741"/>
    <w:rsid w:val="00A01AA4"/>
    <w:rsid w:val="00A01B73"/>
    <w:rsid w:val="00A01C41"/>
    <w:rsid w:val="00A01F4B"/>
    <w:rsid w:val="00A01F80"/>
    <w:rsid w:val="00A021C9"/>
    <w:rsid w:val="00A0223C"/>
    <w:rsid w:val="00A02592"/>
    <w:rsid w:val="00A0290D"/>
    <w:rsid w:val="00A02E7F"/>
    <w:rsid w:val="00A03061"/>
    <w:rsid w:val="00A0369F"/>
    <w:rsid w:val="00A0375B"/>
    <w:rsid w:val="00A03FCE"/>
    <w:rsid w:val="00A041DA"/>
    <w:rsid w:val="00A0421F"/>
    <w:rsid w:val="00A047A8"/>
    <w:rsid w:val="00A04B8F"/>
    <w:rsid w:val="00A04C03"/>
    <w:rsid w:val="00A04C15"/>
    <w:rsid w:val="00A04E3D"/>
    <w:rsid w:val="00A053A3"/>
    <w:rsid w:val="00A059A2"/>
    <w:rsid w:val="00A05AC4"/>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AB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5B0"/>
    <w:rsid w:val="00A32620"/>
    <w:rsid w:val="00A329A5"/>
    <w:rsid w:val="00A32AB3"/>
    <w:rsid w:val="00A333D8"/>
    <w:rsid w:val="00A33593"/>
    <w:rsid w:val="00A33A1D"/>
    <w:rsid w:val="00A33BEB"/>
    <w:rsid w:val="00A34131"/>
    <w:rsid w:val="00A34198"/>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C5D"/>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0E1"/>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38"/>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11"/>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5C42"/>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5B2"/>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2CF"/>
    <w:rsid w:val="00A9032C"/>
    <w:rsid w:val="00A904FB"/>
    <w:rsid w:val="00A90928"/>
    <w:rsid w:val="00A90A63"/>
    <w:rsid w:val="00A90C3E"/>
    <w:rsid w:val="00A90CB4"/>
    <w:rsid w:val="00A90E73"/>
    <w:rsid w:val="00A9108A"/>
    <w:rsid w:val="00A91220"/>
    <w:rsid w:val="00A91258"/>
    <w:rsid w:val="00A914B6"/>
    <w:rsid w:val="00A918EC"/>
    <w:rsid w:val="00A91923"/>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441"/>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DA7"/>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271"/>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880"/>
    <w:rsid w:val="00AB09F1"/>
    <w:rsid w:val="00AB0A0F"/>
    <w:rsid w:val="00AB0C83"/>
    <w:rsid w:val="00AB14CA"/>
    <w:rsid w:val="00AB1850"/>
    <w:rsid w:val="00AB1899"/>
    <w:rsid w:val="00AB2077"/>
    <w:rsid w:val="00AB20E7"/>
    <w:rsid w:val="00AB2683"/>
    <w:rsid w:val="00AB27F5"/>
    <w:rsid w:val="00AB289F"/>
    <w:rsid w:val="00AB340E"/>
    <w:rsid w:val="00AB390A"/>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459"/>
    <w:rsid w:val="00AB7633"/>
    <w:rsid w:val="00AB7B33"/>
    <w:rsid w:val="00AB7D25"/>
    <w:rsid w:val="00AB7DB2"/>
    <w:rsid w:val="00AB7E54"/>
    <w:rsid w:val="00AB7F59"/>
    <w:rsid w:val="00AC0012"/>
    <w:rsid w:val="00AC0085"/>
    <w:rsid w:val="00AC0103"/>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728"/>
    <w:rsid w:val="00AC29E5"/>
    <w:rsid w:val="00AC2C32"/>
    <w:rsid w:val="00AC2FD3"/>
    <w:rsid w:val="00AC3547"/>
    <w:rsid w:val="00AC3693"/>
    <w:rsid w:val="00AC394A"/>
    <w:rsid w:val="00AC3A22"/>
    <w:rsid w:val="00AC3A5F"/>
    <w:rsid w:val="00AC3FFD"/>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3F0A"/>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4E6"/>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DD4"/>
    <w:rsid w:val="00AE4E55"/>
    <w:rsid w:val="00AE510A"/>
    <w:rsid w:val="00AE511D"/>
    <w:rsid w:val="00AE5783"/>
    <w:rsid w:val="00AE5873"/>
    <w:rsid w:val="00AE58DC"/>
    <w:rsid w:val="00AE6340"/>
    <w:rsid w:val="00AE748B"/>
    <w:rsid w:val="00AE7574"/>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285"/>
    <w:rsid w:val="00AF38CC"/>
    <w:rsid w:val="00AF3BED"/>
    <w:rsid w:val="00AF3D7C"/>
    <w:rsid w:val="00AF3FD0"/>
    <w:rsid w:val="00AF4B75"/>
    <w:rsid w:val="00AF4C37"/>
    <w:rsid w:val="00AF4D48"/>
    <w:rsid w:val="00AF5023"/>
    <w:rsid w:val="00AF50F7"/>
    <w:rsid w:val="00AF51A6"/>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4F"/>
    <w:rsid w:val="00B02DEF"/>
    <w:rsid w:val="00B031ED"/>
    <w:rsid w:val="00B034E4"/>
    <w:rsid w:val="00B03551"/>
    <w:rsid w:val="00B036FB"/>
    <w:rsid w:val="00B03AAB"/>
    <w:rsid w:val="00B03ED3"/>
    <w:rsid w:val="00B0412B"/>
    <w:rsid w:val="00B04200"/>
    <w:rsid w:val="00B044C6"/>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B8"/>
    <w:rsid w:val="00B146C2"/>
    <w:rsid w:val="00B1472D"/>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BB"/>
    <w:rsid w:val="00B2045D"/>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5A6D"/>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40A"/>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F4"/>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33A0"/>
    <w:rsid w:val="00B53537"/>
    <w:rsid w:val="00B543B6"/>
    <w:rsid w:val="00B54C90"/>
    <w:rsid w:val="00B54DD8"/>
    <w:rsid w:val="00B55680"/>
    <w:rsid w:val="00B558BD"/>
    <w:rsid w:val="00B559D8"/>
    <w:rsid w:val="00B56070"/>
    <w:rsid w:val="00B560EF"/>
    <w:rsid w:val="00B567A5"/>
    <w:rsid w:val="00B572C0"/>
    <w:rsid w:val="00B57318"/>
    <w:rsid w:val="00B57C37"/>
    <w:rsid w:val="00B57C3D"/>
    <w:rsid w:val="00B604DD"/>
    <w:rsid w:val="00B60E22"/>
    <w:rsid w:val="00B6107C"/>
    <w:rsid w:val="00B610C8"/>
    <w:rsid w:val="00B612D9"/>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172"/>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0CE"/>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0D6A"/>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7CB"/>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27"/>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8DF"/>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6FAB"/>
    <w:rsid w:val="00BB7040"/>
    <w:rsid w:val="00BB7155"/>
    <w:rsid w:val="00BB73F8"/>
    <w:rsid w:val="00BB7AEB"/>
    <w:rsid w:val="00BB7CE7"/>
    <w:rsid w:val="00BB7E2D"/>
    <w:rsid w:val="00BB7E49"/>
    <w:rsid w:val="00BC0233"/>
    <w:rsid w:val="00BC09D2"/>
    <w:rsid w:val="00BC09DB"/>
    <w:rsid w:val="00BC0ACB"/>
    <w:rsid w:val="00BC0FF9"/>
    <w:rsid w:val="00BC1252"/>
    <w:rsid w:val="00BC1274"/>
    <w:rsid w:val="00BC1410"/>
    <w:rsid w:val="00BC14AC"/>
    <w:rsid w:val="00BC1B4B"/>
    <w:rsid w:val="00BC2002"/>
    <w:rsid w:val="00BC20F5"/>
    <w:rsid w:val="00BC2D88"/>
    <w:rsid w:val="00BC2DCC"/>
    <w:rsid w:val="00BC3197"/>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1C52"/>
    <w:rsid w:val="00BD2907"/>
    <w:rsid w:val="00BD2FA6"/>
    <w:rsid w:val="00BD3430"/>
    <w:rsid w:val="00BD3523"/>
    <w:rsid w:val="00BD373F"/>
    <w:rsid w:val="00BD37CC"/>
    <w:rsid w:val="00BD439A"/>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A53"/>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DC6"/>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BD1"/>
    <w:rsid w:val="00C00C4B"/>
    <w:rsid w:val="00C00E17"/>
    <w:rsid w:val="00C01755"/>
    <w:rsid w:val="00C019FF"/>
    <w:rsid w:val="00C01A95"/>
    <w:rsid w:val="00C01B05"/>
    <w:rsid w:val="00C01C53"/>
    <w:rsid w:val="00C01E16"/>
    <w:rsid w:val="00C01E71"/>
    <w:rsid w:val="00C025C3"/>
    <w:rsid w:val="00C02988"/>
    <w:rsid w:val="00C02BE4"/>
    <w:rsid w:val="00C02DB6"/>
    <w:rsid w:val="00C03AF0"/>
    <w:rsid w:val="00C03BA1"/>
    <w:rsid w:val="00C03C6F"/>
    <w:rsid w:val="00C03C8F"/>
    <w:rsid w:val="00C03DB1"/>
    <w:rsid w:val="00C044AE"/>
    <w:rsid w:val="00C0478A"/>
    <w:rsid w:val="00C049AE"/>
    <w:rsid w:val="00C04CDD"/>
    <w:rsid w:val="00C05293"/>
    <w:rsid w:val="00C05556"/>
    <w:rsid w:val="00C0557F"/>
    <w:rsid w:val="00C05AB2"/>
    <w:rsid w:val="00C05EF7"/>
    <w:rsid w:val="00C05FAF"/>
    <w:rsid w:val="00C06252"/>
    <w:rsid w:val="00C06255"/>
    <w:rsid w:val="00C06833"/>
    <w:rsid w:val="00C06942"/>
    <w:rsid w:val="00C06AB3"/>
    <w:rsid w:val="00C06B1C"/>
    <w:rsid w:val="00C06DB2"/>
    <w:rsid w:val="00C06EBC"/>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1A9"/>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397"/>
    <w:rsid w:val="00C23618"/>
    <w:rsid w:val="00C23682"/>
    <w:rsid w:val="00C239F7"/>
    <w:rsid w:val="00C23C83"/>
    <w:rsid w:val="00C23E13"/>
    <w:rsid w:val="00C244A2"/>
    <w:rsid w:val="00C24688"/>
    <w:rsid w:val="00C24A7B"/>
    <w:rsid w:val="00C24C52"/>
    <w:rsid w:val="00C24FA9"/>
    <w:rsid w:val="00C25291"/>
    <w:rsid w:val="00C25441"/>
    <w:rsid w:val="00C25C81"/>
    <w:rsid w:val="00C25D88"/>
    <w:rsid w:val="00C25F9B"/>
    <w:rsid w:val="00C26051"/>
    <w:rsid w:val="00C26404"/>
    <w:rsid w:val="00C264A3"/>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683"/>
    <w:rsid w:val="00C4081D"/>
    <w:rsid w:val="00C4091A"/>
    <w:rsid w:val="00C40945"/>
    <w:rsid w:val="00C40D88"/>
    <w:rsid w:val="00C41755"/>
    <w:rsid w:val="00C41A63"/>
    <w:rsid w:val="00C41D00"/>
    <w:rsid w:val="00C420FC"/>
    <w:rsid w:val="00C4227A"/>
    <w:rsid w:val="00C42284"/>
    <w:rsid w:val="00C4253B"/>
    <w:rsid w:val="00C425BB"/>
    <w:rsid w:val="00C42CDA"/>
    <w:rsid w:val="00C42DAB"/>
    <w:rsid w:val="00C42E14"/>
    <w:rsid w:val="00C4358E"/>
    <w:rsid w:val="00C439FE"/>
    <w:rsid w:val="00C43C3E"/>
    <w:rsid w:val="00C43D63"/>
    <w:rsid w:val="00C44312"/>
    <w:rsid w:val="00C44A89"/>
    <w:rsid w:val="00C44F8E"/>
    <w:rsid w:val="00C45260"/>
    <w:rsid w:val="00C456F7"/>
    <w:rsid w:val="00C45839"/>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CF1"/>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5E81"/>
    <w:rsid w:val="00C5630D"/>
    <w:rsid w:val="00C564FD"/>
    <w:rsid w:val="00C56BC4"/>
    <w:rsid w:val="00C56C3A"/>
    <w:rsid w:val="00C57084"/>
    <w:rsid w:val="00C5729A"/>
    <w:rsid w:val="00C5744D"/>
    <w:rsid w:val="00C57680"/>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2B"/>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3FC0"/>
    <w:rsid w:val="00C740E7"/>
    <w:rsid w:val="00C741A9"/>
    <w:rsid w:val="00C74441"/>
    <w:rsid w:val="00C7460B"/>
    <w:rsid w:val="00C746B4"/>
    <w:rsid w:val="00C748E5"/>
    <w:rsid w:val="00C74A4E"/>
    <w:rsid w:val="00C74AEC"/>
    <w:rsid w:val="00C74B2E"/>
    <w:rsid w:val="00C74C07"/>
    <w:rsid w:val="00C74CFC"/>
    <w:rsid w:val="00C74E1C"/>
    <w:rsid w:val="00C75543"/>
    <w:rsid w:val="00C75822"/>
    <w:rsid w:val="00C7582D"/>
    <w:rsid w:val="00C7591F"/>
    <w:rsid w:val="00C75ABE"/>
    <w:rsid w:val="00C762FF"/>
    <w:rsid w:val="00C7646B"/>
    <w:rsid w:val="00C7688C"/>
    <w:rsid w:val="00C76BA4"/>
    <w:rsid w:val="00C76FE7"/>
    <w:rsid w:val="00C7755D"/>
    <w:rsid w:val="00C7760D"/>
    <w:rsid w:val="00C777BD"/>
    <w:rsid w:val="00C77B24"/>
    <w:rsid w:val="00C806C5"/>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AB3"/>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6F9"/>
    <w:rsid w:val="00C85EC8"/>
    <w:rsid w:val="00C85F66"/>
    <w:rsid w:val="00C86075"/>
    <w:rsid w:val="00C86A54"/>
    <w:rsid w:val="00C86A6F"/>
    <w:rsid w:val="00C86CC6"/>
    <w:rsid w:val="00C86FCF"/>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A00"/>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EB0"/>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2D"/>
    <w:rsid w:val="00CA5770"/>
    <w:rsid w:val="00CA5937"/>
    <w:rsid w:val="00CA5BCF"/>
    <w:rsid w:val="00CA5DDF"/>
    <w:rsid w:val="00CA5FDC"/>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4B"/>
    <w:rsid w:val="00CB2441"/>
    <w:rsid w:val="00CB2492"/>
    <w:rsid w:val="00CB27E8"/>
    <w:rsid w:val="00CB2974"/>
    <w:rsid w:val="00CB2A0D"/>
    <w:rsid w:val="00CB2AC3"/>
    <w:rsid w:val="00CB2C73"/>
    <w:rsid w:val="00CB2D99"/>
    <w:rsid w:val="00CB31AD"/>
    <w:rsid w:val="00CB31E5"/>
    <w:rsid w:val="00CB3212"/>
    <w:rsid w:val="00CB391D"/>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8A1"/>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5B94"/>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79B"/>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9AE"/>
    <w:rsid w:val="00CE2E86"/>
    <w:rsid w:val="00CE2EE2"/>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A29"/>
    <w:rsid w:val="00CE7DA1"/>
    <w:rsid w:val="00CE7DE1"/>
    <w:rsid w:val="00CE7DF2"/>
    <w:rsid w:val="00CF0183"/>
    <w:rsid w:val="00CF0235"/>
    <w:rsid w:val="00CF02E3"/>
    <w:rsid w:val="00CF0334"/>
    <w:rsid w:val="00CF072C"/>
    <w:rsid w:val="00CF0A78"/>
    <w:rsid w:val="00CF0C49"/>
    <w:rsid w:val="00CF0EFC"/>
    <w:rsid w:val="00CF1159"/>
    <w:rsid w:val="00CF1417"/>
    <w:rsid w:val="00CF1B78"/>
    <w:rsid w:val="00CF1D03"/>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EB3"/>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A3A"/>
    <w:rsid w:val="00D00DD7"/>
    <w:rsid w:val="00D00ECA"/>
    <w:rsid w:val="00D011E5"/>
    <w:rsid w:val="00D01497"/>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2F49"/>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5FE"/>
    <w:rsid w:val="00D47BD8"/>
    <w:rsid w:val="00D50E16"/>
    <w:rsid w:val="00D50FAB"/>
    <w:rsid w:val="00D5124C"/>
    <w:rsid w:val="00D5137E"/>
    <w:rsid w:val="00D5153C"/>
    <w:rsid w:val="00D51E5F"/>
    <w:rsid w:val="00D520A6"/>
    <w:rsid w:val="00D5233E"/>
    <w:rsid w:val="00D525F9"/>
    <w:rsid w:val="00D5295C"/>
    <w:rsid w:val="00D52A46"/>
    <w:rsid w:val="00D52FF9"/>
    <w:rsid w:val="00D53007"/>
    <w:rsid w:val="00D5304D"/>
    <w:rsid w:val="00D53378"/>
    <w:rsid w:val="00D5344A"/>
    <w:rsid w:val="00D539F4"/>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298"/>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167"/>
    <w:rsid w:val="00D65878"/>
    <w:rsid w:val="00D65966"/>
    <w:rsid w:val="00D65CC7"/>
    <w:rsid w:val="00D6618A"/>
    <w:rsid w:val="00D66233"/>
    <w:rsid w:val="00D66320"/>
    <w:rsid w:val="00D66D57"/>
    <w:rsid w:val="00D66DF6"/>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07A"/>
    <w:rsid w:val="00D743AA"/>
    <w:rsid w:val="00D74520"/>
    <w:rsid w:val="00D746BF"/>
    <w:rsid w:val="00D749BA"/>
    <w:rsid w:val="00D74BCC"/>
    <w:rsid w:val="00D74E0C"/>
    <w:rsid w:val="00D757B7"/>
    <w:rsid w:val="00D758A7"/>
    <w:rsid w:val="00D758EB"/>
    <w:rsid w:val="00D76023"/>
    <w:rsid w:val="00D761F9"/>
    <w:rsid w:val="00D762C7"/>
    <w:rsid w:val="00D76413"/>
    <w:rsid w:val="00D76529"/>
    <w:rsid w:val="00D76CA2"/>
    <w:rsid w:val="00D77176"/>
    <w:rsid w:val="00D771DE"/>
    <w:rsid w:val="00D774B7"/>
    <w:rsid w:val="00D77613"/>
    <w:rsid w:val="00D777B4"/>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708"/>
    <w:rsid w:val="00D87AA5"/>
    <w:rsid w:val="00D87B26"/>
    <w:rsid w:val="00D9024D"/>
    <w:rsid w:val="00D9031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7E"/>
    <w:rsid w:val="00DA1682"/>
    <w:rsid w:val="00DA1763"/>
    <w:rsid w:val="00DA230C"/>
    <w:rsid w:val="00DA2426"/>
    <w:rsid w:val="00DA26CF"/>
    <w:rsid w:val="00DA2C2D"/>
    <w:rsid w:val="00DA3010"/>
    <w:rsid w:val="00DA30BA"/>
    <w:rsid w:val="00DA32B7"/>
    <w:rsid w:val="00DA3373"/>
    <w:rsid w:val="00DA3703"/>
    <w:rsid w:val="00DA3737"/>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6F4D"/>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5D04"/>
    <w:rsid w:val="00DC65C9"/>
    <w:rsid w:val="00DC6824"/>
    <w:rsid w:val="00DC684F"/>
    <w:rsid w:val="00DC6D79"/>
    <w:rsid w:val="00DC6E30"/>
    <w:rsid w:val="00DC6E66"/>
    <w:rsid w:val="00DC6EDD"/>
    <w:rsid w:val="00DC7175"/>
    <w:rsid w:val="00DC720B"/>
    <w:rsid w:val="00DC7374"/>
    <w:rsid w:val="00DC749F"/>
    <w:rsid w:val="00DC74E2"/>
    <w:rsid w:val="00DC7C5D"/>
    <w:rsid w:val="00DC7D11"/>
    <w:rsid w:val="00DC7F8A"/>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22A"/>
    <w:rsid w:val="00DD43D8"/>
    <w:rsid w:val="00DD44CC"/>
    <w:rsid w:val="00DD45EE"/>
    <w:rsid w:val="00DD4843"/>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77C"/>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6D1"/>
    <w:rsid w:val="00DF67A6"/>
    <w:rsid w:val="00DF682B"/>
    <w:rsid w:val="00DF75C2"/>
    <w:rsid w:val="00DF76DE"/>
    <w:rsid w:val="00DF781B"/>
    <w:rsid w:val="00DF795D"/>
    <w:rsid w:val="00DF7D1A"/>
    <w:rsid w:val="00DF7EE8"/>
    <w:rsid w:val="00DF7EEA"/>
    <w:rsid w:val="00E0001B"/>
    <w:rsid w:val="00E001EA"/>
    <w:rsid w:val="00E0025C"/>
    <w:rsid w:val="00E00760"/>
    <w:rsid w:val="00E00A4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8CD"/>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894"/>
    <w:rsid w:val="00E13998"/>
    <w:rsid w:val="00E13A8F"/>
    <w:rsid w:val="00E13D1C"/>
    <w:rsid w:val="00E13E9F"/>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26"/>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2F75"/>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6DE"/>
    <w:rsid w:val="00E26A9D"/>
    <w:rsid w:val="00E26BCA"/>
    <w:rsid w:val="00E27032"/>
    <w:rsid w:val="00E27802"/>
    <w:rsid w:val="00E279A2"/>
    <w:rsid w:val="00E27DD2"/>
    <w:rsid w:val="00E27DF1"/>
    <w:rsid w:val="00E30396"/>
    <w:rsid w:val="00E30D1D"/>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4B0"/>
    <w:rsid w:val="00E34631"/>
    <w:rsid w:val="00E34750"/>
    <w:rsid w:val="00E35C56"/>
    <w:rsid w:val="00E3612B"/>
    <w:rsid w:val="00E36278"/>
    <w:rsid w:val="00E363CD"/>
    <w:rsid w:val="00E366C4"/>
    <w:rsid w:val="00E36C23"/>
    <w:rsid w:val="00E36C5D"/>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290"/>
    <w:rsid w:val="00E5569E"/>
    <w:rsid w:val="00E55A3D"/>
    <w:rsid w:val="00E55B75"/>
    <w:rsid w:val="00E55E3A"/>
    <w:rsid w:val="00E5604E"/>
    <w:rsid w:val="00E560F7"/>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E1"/>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7A1"/>
    <w:rsid w:val="00E7786B"/>
    <w:rsid w:val="00E77A4B"/>
    <w:rsid w:val="00E77F3A"/>
    <w:rsid w:val="00E80005"/>
    <w:rsid w:val="00E80150"/>
    <w:rsid w:val="00E802E1"/>
    <w:rsid w:val="00E80C10"/>
    <w:rsid w:val="00E80D45"/>
    <w:rsid w:val="00E80D8B"/>
    <w:rsid w:val="00E80DC3"/>
    <w:rsid w:val="00E8124D"/>
    <w:rsid w:val="00E815A8"/>
    <w:rsid w:val="00E8178E"/>
    <w:rsid w:val="00E81B4E"/>
    <w:rsid w:val="00E81F6E"/>
    <w:rsid w:val="00E82336"/>
    <w:rsid w:val="00E828C1"/>
    <w:rsid w:val="00E82A36"/>
    <w:rsid w:val="00E82C37"/>
    <w:rsid w:val="00E82EFF"/>
    <w:rsid w:val="00E83098"/>
    <w:rsid w:val="00E83519"/>
    <w:rsid w:val="00E835FF"/>
    <w:rsid w:val="00E8394E"/>
    <w:rsid w:val="00E83D6A"/>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7E5"/>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698"/>
    <w:rsid w:val="00EA275A"/>
    <w:rsid w:val="00EA2A84"/>
    <w:rsid w:val="00EA2C8C"/>
    <w:rsid w:val="00EA2E8E"/>
    <w:rsid w:val="00EA3D60"/>
    <w:rsid w:val="00EA4227"/>
    <w:rsid w:val="00EA45BF"/>
    <w:rsid w:val="00EA4EC4"/>
    <w:rsid w:val="00EA4F63"/>
    <w:rsid w:val="00EA59DB"/>
    <w:rsid w:val="00EA5A0E"/>
    <w:rsid w:val="00EA5D51"/>
    <w:rsid w:val="00EA64B9"/>
    <w:rsid w:val="00EA652A"/>
    <w:rsid w:val="00EA6A01"/>
    <w:rsid w:val="00EA6B98"/>
    <w:rsid w:val="00EA707D"/>
    <w:rsid w:val="00EA73E8"/>
    <w:rsid w:val="00EA7470"/>
    <w:rsid w:val="00EA7635"/>
    <w:rsid w:val="00EA7CA5"/>
    <w:rsid w:val="00EA7E44"/>
    <w:rsid w:val="00EA7F3B"/>
    <w:rsid w:val="00EB006E"/>
    <w:rsid w:val="00EB034D"/>
    <w:rsid w:val="00EB0A71"/>
    <w:rsid w:val="00EB0B9F"/>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B63"/>
    <w:rsid w:val="00EC3CF4"/>
    <w:rsid w:val="00EC3D91"/>
    <w:rsid w:val="00EC3DEF"/>
    <w:rsid w:val="00EC4024"/>
    <w:rsid w:val="00EC420D"/>
    <w:rsid w:val="00EC4B06"/>
    <w:rsid w:val="00EC4B34"/>
    <w:rsid w:val="00EC4B69"/>
    <w:rsid w:val="00EC508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535"/>
    <w:rsid w:val="00ED76A6"/>
    <w:rsid w:val="00ED776B"/>
    <w:rsid w:val="00ED7792"/>
    <w:rsid w:val="00ED784E"/>
    <w:rsid w:val="00ED78C8"/>
    <w:rsid w:val="00ED7A9F"/>
    <w:rsid w:val="00EE013C"/>
    <w:rsid w:val="00EE0304"/>
    <w:rsid w:val="00EE0480"/>
    <w:rsid w:val="00EE062C"/>
    <w:rsid w:val="00EE06F6"/>
    <w:rsid w:val="00EE079B"/>
    <w:rsid w:val="00EE0B2D"/>
    <w:rsid w:val="00EE0C18"/>
    <w:rsid w:val="00EE0CC8"/>
    <w:rsid w:val="00EE0E95"/>
    <w:rsid w:val="00EE1560"/>
    <w:rsid w:val="00EE1A15"/>
    <w:rsid w:val="00EE1DB3"/>
    <w:rsid w:val="00EE2244"/>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865"/>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459"/>
    <w:rsid w:val="00EF66CA"/>
    <w:rsid w:val="00EF66E2"/>
    <w:rsid w:val="00EF66F7"/>
    <w:rsid w:val="00EF671F"/>
    <w:rsid w:val="00EF67F6"/>
    <w:rsid w:val="00EF6B08"/>
    <w:rsid w:val="00EF6FC5"/>
    <w:rsid w:val="00EF7433"/>
    <w:rsid w:val="00EF743C"/>
    <w:rsid w:val="00EF7CCB"/>
    <w:rsid w:val="00F001E0"/>
    <w:rsid w:val="00F00250"/>
    <w:rsid w:val="00F0040E"/>
    <w:rsid w:val="00F008CE"/>
    <w:rsid w:val="00F00A3F"/>
    <w:rsid w:val="00F00E29"/>
    <w:rsid w:val="00F00E94"/>
    <w:rsid w:val="00F00EDF"/>
    <w:rsid w:val="00F013F5"/>
    <w:rsid w:val="00F017EB"/>
    <w:rsid w:val="00F0183E"/>
    <w:rsid w:val="00F01C5D"/>
    <w:rsid w:val="00F01F68"/>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6DBA"/>
    <w:rsid w:val="00F0712A"/>
    <w:rsid w:val="00F0764F"/>
    <w:rsid w:val="00F07802"/>
    <w:rsid w:val="00F0783C"/>
    <w:rsid w:val="00F07AA8"/>
    <w:rsid w:val="00F07BF9"/>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502"/>
    <w:rsid w:val="00F306F7"/>
    <w:rsid w:val="00F30A03"/>
    <w:rsid w:val="00F30B6F"/>
    <w:rsid w:val="00F31194"/>
    <w:rsid w:val="00F31298"/>
    <w:rsid w:val="00F317AA"/>
    <w:rsid w:val="00F31A22"/>
    <w:rsid w:val="00F31C89"/>
    <w:rsid w:val="00F3202B"/>
    <w:rsid w:val="00F3226B"/>
    <w:rsid w:val="00F32448"/>
    <w:rsid w:val="00F324CA"/>
    <w:rsid w:val="00F32646"/>
    <w:rsid w:val="00F32653"/>
    <w:rsid w:val="00F32957"/>
    <w:rsid w:val="00F32C47"/>
    <w:rsid w:val="00F32DF0"/>
    <w:rsid w:val="00F32F80"/>
    <w:rsid w:val="00F32FB2"/>
    <w:rsid w:val="00F3322D"/>
    <w:rsid w:val="00F333A5"/>
    <w:rsid w:val="00F33527"/>
    <w:rsid w:val="00F33C00"/>
    <w:rsid w:val="00F33E28"/>
    <w:rsid w:val="00F34049"/>
    <w:rsid w:val="00F3415C"/>
    <w:rsid w:val="00F34247"/>
    <w:rsid w:val="00F34B35"/>
    <w:rsid w:val="00F34C24"/>
    <w:rsid w:val="00F34C6D"/>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48D"/>
    <w:rsid w:val="00F40B29"/>
    <w:rsid w:val="00F40EC9"/>
    <w:rsid w:val="00F40FAA"/>
    <w:rsid w:val="00F411B2"/>
    <w:rsid w:val="00F41AC1"/>
    <w:rsid w:val="00F41DA4"/>
    <w:rsid w:val="00F41DF1"/>
    <w:rsid w:val="00F4229F"/>
    <w:rsid w:val="00F4247F"/>
    <w:rsid w:val="00F4251E"/>
    <w:rsid w:val="00F42847"/>
    <w:rsid w:val="00F42A90"/>
    <w:rsid w:val="00F42DBE"/>
    <w:rsid w:val="00F42E00"/>
    <w:rsid w:val="00F42F99"/>
    <w:rsid w:val="00F4302D"/>
    <w:rsid w:val="00F4321F"/>
    <w:rsid w:val="00F43294"/>
    <w:rsid w:val="00F432C3"/>
    <w:rsid w:val="00F4387E"/>
    <w:rsid w:val="00F43983"/>
    <w:rsid w:val="00F43999"/>
    <w:rsid w:val="00F43FC0"/>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1E1"/>
    <w:rsid w:val="00F4740B"/>
    <w:rsid w:val="00F477E0"/>
    <w:rsid w:val="00F47846"/>
    <w:rsid w:val="00F47B8E"/>
    <w:rsid w:val="00F5001F"/>
    <w:rsid w:val="00F50067"/>
    <w:rsid w:val="00F5067F"/>
    <w:rsid w:val="00F509A0"/>
    <w:rsid w:val="00F509E1"/>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5663"/>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C7D"/>
    <w:rsid w:val="00F76F2A"/>
    <w:rsid w:val="00F77C8B"/>
    <w:rsid w:val="00F77C93"/>
    <w:rsid w:val="00F77CC1"/>
    <w:rsid w:val="00F80463"/>
    <w:rsid w:val="00F808D7"/>
    <w:rsid w:val="00F809DD"/>
    <w:rsid w:val="00F80F2A"/>
    <w:rsid w:val="00F81B52"/>
    <w:rsid w:val="00F821A3"/>
    <w:rsid w:val="00F8253D"/>
    <w:rsid w:val="00F8277D"/>
    <w:rsid w:val="00F8282F"/>
    <w:rsid w:val="00F82AFE"/>
    <w:rsid w:val="00F82FCB"/>
    <w:rsid w:val="00F834E3"/>
    <w:rsid w:val="00F834E8"/>
    <w:rsid w:val="00F83784"/>
    <w:rsid w:val="00F83A16"/>
    <w:rsid w:val="00F83B04"/>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6493"/>
    <w:rsid w:val="00F9687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A7F71"/>
    <w:rsid w:val="00FB0117"/>
    <w:rsid w:val="00FB02DF"/>
    <w:rsid w:val="00FB0337"/>
    <w:rsid w:val="00FB05C2"/>
    <w:rsid w:val="00FB0EE5"/>
    <w:rsid w:val="00FB1111"/>
    <w:rsid w:val="00FB143B"/>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55"/>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478"/>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077"/>
    <w:rsid w:val="00FD61EB"/>
    <w:rsid w:val="00FD6377"/>
    <w:rsid w:val="00FD63A8"/>
    <w:rsid w:val="00FD65A6"/>
    <w:rsid w:val="00FD6989"/>
    <w:rsid w:val="00FD6AA7"/>
    <w:rsid w:val="00FD6CCF"/>
    <w:rsid w:val="00FD6D61"/>
    <w:rsid w:val="00FD71BA"/>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1C"/>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39BE244"/>
    <w:rsid w:val="0556D069"/>
    <w:rsid w:val="0866B786"/>
    <w:rsid w:val="0975E5E1"/>
    <w:rsid w:val="09794557"/>
    <w:rsid w:val="120B3401"/>
    <w:rsid w:val="1480C87B"/>
    <w:rsid w:val="17499C73"/>
    <w:rsid w:val="1A87ACA3"/>
    <w:rsid w:val="1ADFD70D"/>
    <w:rsid w:val="1F118820"/>
    <w:rsid w:val="20F28F81"/>
    <w:rsid w:val="24C0C6EE"/>
    <w:rsid w:val="25CAB1F8"/>
    <w:rsid w:val="2AFD9BBF"/>
    <w:rsid w:val="387F4132"/>
    <w:rsid w:val="3898E059"/>
    <w:rsid w:val="3A6BB21B"/>
    <w:rsid w:val="3C07827C"/>
    <w:rsid w:val="3D891A35"/>
    <w:rsid w:val="3F892252"/>
    <w:rsid w:val="41FAC80E"/>
    <w:rsid w:val="4272708B"/>
    <w:rsid w:val="42A70F62"/>
    <w:rsid w:val="4782C729"/>
    <w:rsid w:val="497CD81B"/>
    <w:rsid w:val="4A08B431"/>
    <w:rsid w:val="4A5BBA07"/>
    <w:rsid w:val="4B24C16E"/>
    <w:rsid w:val="4CE36557"/>
    <w:rsid w:val="4F7640B0"/>
    <w:rsid w:val="500F63EC"/>
    <w:rsid w:val="5063A829"/>
    <w:rsid w:val="51631BD0"/>
    <w:rsid w:val="520F726D"/>
    <w:rsid w:val="524CE6DD"/>
    <w:rsid w:val="55BE473C"/>
    <w:rsid w:val="58BF30DD"/>
    <w:rsid w:val="59E85525"/>
    <w:rsid w:val="5B729587"/>
    <w:rsid w:val="5BCDFCC4"/>
    <w:rsid w:val="5C894A2C"/>
    <w:rsid w:val="5CDB5F0F"/>
    <w:rsid w:val="624C1FAE"/>
    <w:rsid w:val="625495D9"/>
    <w:rsid w:val="62DE9BBA"/>
    <w:rsid w:val="65D03033"/>
    <w:rsid w:val="67AE9AED"/>
    <w:rsid w:val="6AC5448C"/>
    <w:rsid w:val="6F462F1C"/>
    <w:rsid w:val="7305D084"/>
    <w:rsid w:val="749898A3"/>
    <w:rsid w:val="75C517E0"/>
    <w:rsid w:val="7A93F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062CB1"/>
  <w15:chartTrackingRefBased/>
  <w15:docId w15:val="{12D209AE-1530-4685-91FB-FBF849DC7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eastAsia="ja-JP"/>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GB" w:eastAsia="ja-JP"/>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rPr>
  </w:style>
  <w:style w:type="paragraph" w:styleId="TOC6">
    <w:name w:val="toc 6"/>
    <w:basedOn w:val="Normal"/>
    <w:next w:val="Normal"/>
    <w:autoRedefine/>
    <w:uiPriority w:val="39"/>
    <w:rsid w:val="00576214"/>
    <w:pPr>
      <w:ind w:left="1200"/>
    </w:pPr>
    <w:rPr>
      <w:rFonts w:ascii="Times New Roman" w:eastAsia="MS Mincho" w:hAnsi="Times New Roman"/>
      <w:sz w:val="24"/>
    </w:rPr>
  </w:style>
  <w:style w:type="paragraph" w:styleId="TOC7">
    <w:name w:val="toc 7"/>
    <w:basedOn w:val="Normal"/>
    <w:next w:val="Normal"/>
    <w:autoRedefine/>
    <w:uiPriority w:val="39"/>
    <w:rsid w:val="00576214"/>
    <w:rPr>
      <w:rFonts w:ascii="Times New Roman" w:eastAsia="MS Mincho" w:hAnsi="Times New Roman"/>
      <w:sz w:val="24"/>
    </w:rPr>
  </w:style>
  <w:style w:type="paragraph" w:styleId="TOC8">
    <w:name w:val="toc 8"/>
    <w:basedOn w:val="Normal"/>
    <w:next w:val="Normal"/>
    <w:autoRedefine/>
    <w:uiPriority w:val="39"/>
    <w:rsid w:val="00576214"/>
    <w:pPr>
      <w:ind w:left="1680"/>
    </w:pPr>
    <w:rPr>
      <w:rFonts w:ascii="Times New Roman" w:eastAsia="MS Mincho" w:hAnsi="Times New Roman"/>
      <w:sz w:val="24"/>
    </w:rPr>
  </w:style>
  <w:style w:type="paragraph" w:styleId="TOC9">
    <w:name w:val="toc 9"/>
    <w:basedOn w:val="Normal"/>
    <w:next w:val="Normal"/>
    <w:autoRedefine/>
    <w:uiPriority w:val="39"/>
    <w:rsid w:val="00576214"/>
    <w:pPr>
      <w:ind w:left="1920"/>
    </w:pPr>
    <w:rPr>
      <w:rFonts w:ascii="Times New Roman" w:eastAsia="MS Mincho" w:hAnsi="Times New Roman"/>
      <w:sz w:val="24"/>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ja-JP"/>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0"/>
        <w:numId w:val="0"/>
      </w:numPr>
      <w:tabs>
        <w:tab w:val="num" w:pos="2160"/>
      </w:tabs>
      <w:ind w:left="2160" w:hanging="360"/>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eastAsia="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0"/>
        <w:numId w:val="0"/>
      </w:numPr>
      <w:tabs>
        <w:tab w:val="num" w:pos="2880"/>
      </w:tabs>
      <w:ind w:left="2880" w:hanging="360"/>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numId w:val="6"/>
      </w:numPr>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0"/>
        <w:numId w:val="0"/>
      </w:numPr>
      <w:tabs>
        <w:tab w:val="num" w:pos="864"/>
      </w:tabs>
      <w:ind w:left="864" w:hanging="864"/>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xmsonormal">
    <w:name w:val="x_msonormal"/>
    <w:basedOn w:val="Normal"/>
    <w:uiPriority w:val="99"/>
    <w:rsid w:val="000511DC"/>
    <w:rPr>
      <w:rFonts w:ascii="Calibri" w:eastAsia="Calibri" w:hAnsi="Calibri" w:cs="Calibri"/>
      <w:sz w:val="22"/>
      <w:szCs w:val="22"/>
      <w:lang w:val="en-US"/>
    </w:rPr>
  </w:style>
  <w:style w:type="paragraph" w:customStyle="1" w:styleId="paragraph0">
    <w:name w:val="paragraph"/>
    <w:basedOn w:val="Normal"/>
    <w:rsid w:val="00EA7470"/>
    <w:pPr>
      <w:spacing w:before="100" w:beforeAutospacing="1" w:after="100" w:afterAutospacing="1"/>
    </w:pPr>
    <w:rPr>
      <w:rFonts w:ascii="Times New Roman" w:eastAsia="Times New Roman" w:hAnsi="Times New Roman"/>
      <w:sz w:val="24"/>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normaltextrun">
    <w:name w:val="normaltextrun"/>
    <w:rsid w:val="00EA7470"/>
  </w:style>
  <w:style w:type="character" w:customStyle="1" w:styleId="eop">
    <w:name w:val="eop"/>
    <w:rsid w:val="00EA747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GB" w:eastAsia="zh-CN"/>
    </w:rPr>
  </w:style>
  <w:style w:type="character" w:customStyle="1" w:styleId="TACChar">
    <w:name w:val="TAC Char"/>
    <w:link w:val="TAC"/>
    <w:rsid w:val="004A1EE3"/>
    <w:rPr>
      <w:rFonts w:eastAsia="SimSun"/>
      <w:lang w:val="en-GB" w:eastAsia="x-none"/>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styleId="TableofFigures">
    <w:name w:val="table of figures"/>
    <w:basedOn w:val="Normal"/>
    <w:next w:val="Normal"/>
    <w:uiPriority w:val="99"/>
    <w:rsid w:val="00A55338"/>
  </w:style>
  <w:style w:type="paragraph" w:customStyle="1" w:styleId="CharChar1CharCharCharCharCharCharCharCharCharCharCharCharCharCharChar">
    <w:name w:val="Char Char1 Char Char Char Char Char Char Char Char Char Char Char Char Char Char Char"/>
    <w:semiHidden/>
    <w:rsid w:val="00B612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character" w:customStyle="1" w:styleId="5">
    <w:name w:val="(文字) (文字)5"/>
    <w:semiHidden/>
    <w:rsid w:val="00B612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1561817">
      <w:bodyDiv w:val="1"/>
      <w:marLeft w:val="0"/>
      <w:marRight w:val="0"/>
      <w:marTop w:val="0"/>
      <w:marBottom w:val="0"/>
      <w:divBdr>
        <w:top w:val="none" w:sz="0" w:space="0" w:color="auto"/>
        <w:left w:val="none" w:sz="0" w:space="0" w:color="auto"/>
        <w:bottom w:val="none" w:sz="0" w:space="0" w:color="auto"/>
        <w:right w:val="none" w:sz="0" w:space="0" w:color="auto"/>
      </w:divBdr>
      <w:divsChild>
        <w:div w:id="936909110">
          <w:marLeft w:val="0"/>
          <w:marRight w:val="0"/>
          <w:marTop w:val="0"/>
          <w:marBottom w:val="0"/>
          <w:divBdr>
            <w:top w:val="none" w:sz="0" w:space="0" w:color="auto"/>
            <w:left w:val="none" w:sz="0" w:space="0" w:color="auto"/>
            <w:bottom w:val="none" w:sz="0" w:space="0" w:color="auto"/>
            <w:right w:val="none" w:sz="0" w:space="0" w:color="auto"/>
          </w:divBdr>
        </w:div>
        <w:div w:id="970940383">
          <w:marLeft w:val="0"/>
          <w:marRight w:val="0"/>
          <w:marTop w:val="0"/>
          <w:marBottom w:val="0"/>
          <w:divBdr>
            <w:top w:val="none" w:sz="0" w:space="0" w:color="auto"/>
            <w:left w:val="none" w:sz="0" w:space="0" w:color="auto"/>
            <w:bottom w:val="none" w:sz="0" w:space="0" w:color="auto"/>
            <w:right w:val="none" w:sz="0" w:space="0" w:color="auto"/>
          </w:divBdr>
        </w:div>
        <w:div w:id="1525972782">
          <w:marLeft w:val="0"/>
          <w:marRight w:val="0"/>
          <w:marTop w:val="0"/>
          <w:marBottom w:val="0"/>
          <w:divBdr>
            <w:top w:val="none" w:sz="0" w:space="0" w:color="auto"/>
            <w:left w:val="none" w:sz="0" w:space="0" w:color="auto"/>
            <w:bottom w:val="none" w:sz="0" w:space="0" w:color="auto"/>
            <w:right w:val="none" w:sz="0" w:space="0" w:color="auto"/>
          </w:divBdr>
        </w:div>
      </w:divsChild>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170972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5071600">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394547">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2544">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054695">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1879450">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18895">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9043795">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882281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908670">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3360391">
      <w:bodyDiv w:val="1"/>
      <w:marLeft w:val="0"/>
      <w:marRight w:val="0"/>
      <w:marTop w:val="0"/>
      <w:marBottom w:val="0"/>
      <w:divBdr>
        <w:top w:val="none" w:sz="0" w:space="0" w:color="auto"/>
        <w:left w:val="none" w:sz="0" w:space="0" w:color="auto"/>
        <w:bottom w:val="none" w:sz="0" w:space="0" w:color="auto"/>
        <w:right w:val="none" w:sz="0" w:space="0" w:color="auto"/>
      </w:divBdr>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51087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2" ma:contentTypeDescription="Create a new document." ma:contentTypeScope="" ma:versionID="2c6cd1e87bc8d85799f0d9b6e5f26603">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6b4f5a9f5773766f752cf17525a8952f"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14A11-48D8-4A4D-8EAB-16CEB403D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CC41BD-C11F-4932-9785-23869547542F}">
  <ds:schemaRefs>
    <ds:schemaRef ds:uri="33aa924e-874f-40f5-ad79-d7fcf3a4e45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0883a3d-d9ca-4df6-acbe-7b30e0af9c96"/>
    <ds:schemaRef ds:uri="http://www.w3.org/XML/1998/namespace"/>
    <ds:schemaRef ds:uri="http://purl.org/dc/dcmitype/"/>
  </ds:schemaRefs>
</ds:datastoreItem>
</file>

<file path=customXml/itemProps3.xml><?xml version="1.0" encoding="utf-8"?>
<ds:datastoreItem xmlns:ds="http://schemas.openxmlformats.org/officeDocument/2006/customXml" ds:itemID="{C478267D-7BE7-4A70-A9FD-D56FF96F146E}">
  <ds:schemaRefs>
    <ds:schemaRef ds:uri="http://schemas.microsoft.com/sharepoint/v3/contenttype/forms"/>
  </ds:schemaRefs>
</ds:datastoreItem>
</file>

<file path=customXml/itemProps4.xml><?xml version="1.0" encoding="utf-8"?>
<ds:datastoreItem xmlns:ds="http://schemas.openxmlformats.org/officeDocument/2006/customXml" ds:itemID="{D5CB0AA7-AC6D-4D89-9F44-70B95381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100</TotalTime>
  <Pages>7</Pages>
  <Words>3605</Words>
  <Characters>20552</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Hill, Johan</cp:lastModifiedBy>
  <cp:revision>1</cp:revision>
  <cp:lastPrinted>2013-05-13T10:37:00Z</cp:lastPrinted>
  <dcterms:created xsi:type="dcterms:W3CDTF">2021-01-18T20:19:00Z</dcterms:created>
  <dcterms:modified xsi:type="dcterms:W3CDTF">2021-01-18T22:04:00Z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0x010100B17338246765304586B529685CF8719E</vt:lpwstr>
  </property>
  <property fmtid="{D5CDD505-2E9C-101B-9397-08002B2CF9AE}" pid="4" name="MSIP_Label_1f8e20e6-048a-4bad-a26b-318dd1cd4d47_Enabled">
    <vt:lpwstr>True</vt:lpwstr>
  </property>
  <property fmtid="{D5CDD505-2E9C-101B-9397-08002B2CF9AE}" pid="5" name="MSIP_Label_1f8e20e6-048a-4bad-a26b-318dd1cd4d47_SiteId">
    <vt:lpwstr>66c65d8a-9158-4521-a2d8-664963db48e4</vt:lpwstr>
  </property>
  <property fmtid="{D5CDD505-2E9C-101B-9397-08002B2CF9AE}" pid="6" name="MSIP_Label_1f8e20e6-048a-4bad-a26b-318dd1cd4d47_Owner">
    <vt:lpwstr>Johan.Hill@sony.com</vt:lpwstr>
  </property>
  <property fmtid="{D5CDD505-2E9C-101B-9397-08002B2CF9AE}" pid="7" name="MSIP_Label_1f8e20e6-048a-4bad-a26b-318dd1cd4d47_SetDate">
    <vt:lpwstr>2021-01-12T17:34:53.0897560Z</vt:lpwstr>
  </property>
  <property fmtid="{D5CDD505-2E9C-101B-9397-08002B2CF9AE}" pid="8" name="MSIP_Label_1f8e20e6-048a-4bad-a26b-318dd1cd4d47_Name">
    <vt:lpwstr>Public</vt:lpwstr>
  </property>
  <property fmtid="{D5CDD505-2E9C-101B-9397-08002B2CF9AE}" pid="9" name="MSIP_Label_1f8e20e6-048a-4bad-a26b-318dd1cd4d47_Application">
    <vt:lpwstr>Microsoft Azure Information Protection</vt:lpwstr>
  </property>
  <property fmtid="{D5CDD505-2E9C-101B-9397-08002B2CF9AE}" pid="10" name="MSIP_Label_1f8e20e6-048a-4bad-a26b-318dd1cd4d47_ActionId">
    <vt:lpwstr>766142aa-451f-459e-ac19-4e2eb54a2e8d</vt:lpwstr>
  </property>
  <property fmtid="{D5CDD505-2E9C-101B-9397-08002B2CF9AE}" pid="11" name="MSIP_Label_1f8e20e6-048a-4bad-a26b-318dd1cd4d47_Extended_MSFT_Method">
    <vt:lpwstr>Manual</vt:lpwstr>
  </property>
  <property fmtid="{D5CDD505-2E9C-101B-9397-08002B2CF9AE}" pid="12" name="Sensitivity">
    <vt:lpwstr>Public</vt:lpwstr>
  </property>
</Properties>
</file>